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25" w:rsidRPr="00A554E8" w:rsidRDefault="00A32425" w:rsidP="00A32425">
      <w:pPr>
        <w:pStyle w:val="BodyText2"/>
        <w:jc w:val="left"/>
        <w:rPr>
          <w:rFonts w:ascii="Times New Roman" w:hAnsi="Times New Roman"/>
          <w:b/>
          <w:sz w:val="24"/>
          <w:lang w:val="ro-RO"/>
        </w:rPr>
      </w:pPr>
      <w:r w:rsidRPr="00A554E8">
        <w:rPr>
          <w:rFonts w:ascii="Times New Roman" w:hAnsi="Times New Roman"/>
          <w:sz w:val="24"/>
          <w:lang w:val="pt-BR"/>
        </w:rPr>
        <w:t>MUNICIPIUL SIGHIȘOARA</w:t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Pr="00A554E8">
        <w:rPr>
          <w:lang w:val="pt-BR"/>
        </w:rPr>
        <w:tab/>
      </w:r>
      <w:r w:rsidR="009C72C2" w:rsidRPr="00A554E8">
        <w:rPr>
          <w:lang w:val="pt-BR"/>
        </w:rPr>
        <w:t xml:space="preserve">  </w:t>
      </w:r>
      <w:r w:rsidRPr="00A554E8">
        <w:rPr>
          <w:rFonts w:ascii="Times New Roman" w:hAnsi="Times New Roman"/>
          <w:b/>
          <w:bCs/>
          <w:sz w:val="24"/>
          <w:lang w:val="ro-RO"/>
        </w:rPr>
        <w:t xml:space="preserve">Anexa nr. </w:t>
      </w:r>
      <w:r w:rsidR="00F96169" w:rsidRPr="00A554E8">
        <w:rPr>
          <w:rFonts w:ascii="Times New Roman" w:hAnsi="Times New Roman"/>
          <w:b/>
          <w:bCs/>
          <w:sz w:val="24"/>
          <w:lang w:val="ro-RO"/>
        </w:rPr>
        <w:t>1</w:t>
      </w:r>
      <w:r w:rsidRPr="00A554E8">
        <w:rPr>
          <w:rFonts w:ascii="Times New Roman" w:hAnsi="Times New Roman"/>
          <w:b/>
          <w:sz w:val="24"/>
          <w:lang w:val="ro-RO"/>
        </w:rPr>
        <w:t xml:space="preserve"> la </w:t>
      </w:r>
    </w:p>
    <w:p w:rsidR="00A32425" w:rsidRPr="00A554E8" w:rsidRDefault="009C72C2" w:rsidP="00A32425">
      <w:pPr>
        <w:rPr>
          <w:b/>
          <w:sz w:val="24"/>
          <w:lang w:val="ro-RO"/>
        </w:rPr>
      </w:pPr>
      <w:r w:rsidRPr="00A554E8">
        <w:rPr>
          <w:lang w:val="ro-RO"/>
        </w:rPr>
        <w:t xml:space="preserve"> </w:t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Pr="00A554E8">
        <w:rPr>
          <w:lang w:val="ro-RO"/>
        </w:rPr>
        <w:tab/>
      </w:r>
      <w:r w:rsidR="00A32425" w:rsidRPr="00A554E8">
        <w:rPr>
          <w:sz w:val="24"/>
          <w:lang w:val="ro-RO"/>
        </w:rPr>
        <w:t>Hotărârea</w:t>
      </w:r>
      <w:r w:rsidRPr="00A554E8">
        <w:rPr>
          <w:sz w:val="24"/>
          <w:lang w:val="ro-RO"/>
        </w:rPr>
        <w:t xml:space="preserve"> Consiliului Local Sighișoara</w:t>
      </w:r>
      <w:r w:rsidR="00A32425" w:rsidRPr="00A554E8">
        <w:rPr>
          <w:sz w:val="24"/>
          <w:lang w:val="ro-RO"/>
        </w:rPr>
        <w:t xml:space="preserve"> nr._______</w:t>
      </w:r>
      <w:r w:rsidRPr="00A554E8">
        <w:rPr>
          <w:sz w:val="24"/>
          <w:lang w:val="ro-RO"/>
        </w:rPr>
        <w:t>__</w:t>
      </w:r>
    </w:p>
    <w:p w:rsidR="00A32425" w:rsidRPr="00A554E8" w:rsidRDefault="00A32425" w:rsidP="00A32425">
      <w:pPr>
        <w:ind w:left="130"/>
        <w:rPr>
          <w:b/>
          <w:lang w:val="ro-RO"/>
        </w:rPr>
      </w:pPr>
    </w:p>
    <w:p w:rsidR="00D47B30" w:rsidRPr="00A554E8" w:rsidRDefault="00D47B30" w:rsidP="00D47B30">
      <w:pPr>
        <w:rPr>
          <w:lang w:val="pt-BR" w:eastAsia="ro-RO"/>
        </w:rPr>
      </w:pPr>
    </w:p>
    <w:p w:rsidR="00A32425" w:rsidRPr="008977FD" w:rsidRDefault="00A32425" w:rsidP="00A32425">
      <w:pPr>
        <w:pStyle w:val="Heading1"/>
        <w:jc w:val="center"/>
        <w:rPr>
          <w:b/>
          <w:bCs/>
          <w:sz w:val="32"/>
          <w:u w:val="single"/>
          <w:lang w:val="pt-BR"/>
        </w:rPr>
      </w:pPr>
      <w:r w:rsidRPr="008977FD">
        <w:rPr>
          <w:b/>
          <w:bCs/>
          <w:sz w:val="32"/>
          <w:u w:val="single"/>
          <w:lang w:val="pt-BR"/>
        </w:rPr>
        <w:t>STUDIU DE OPORTUNITATE</w:t>
      </w:r>
    </w:p>
    <w:p w:rsidR="00EF77CC" w:rsidRPr="00EF77CC" w:rsidRDefault="00EF77CC" w:rsidP="00EF77CC">
      <w:pPr>
        <w:jc w:val="center"/>
        <w:rPr>
          <w:b/>
          <w:bCs/>
          <w:caps/>
          <w:sz w:val="24"/>
          <w:szCs w:val="24"/>
          <w:lang w:val="ro-RO"/>
        </w:rPr>
      </w:pPr>
      <w:r w:rsidRPr="00EF77CC">
        <w:rPr>
          <w:b/>
          <w:sz w:val="24"/>
          <w:szCs w:val="24"/>
          <w:lang w:val="fr-FR"/>
        </w:rPr>
        <w:t>PENTRU</w:t>
      </w:r>
      <w:r w:rsidRPr="00EF77CC">
        <w:rPr>
          <w:b/>
          <w:bCs/>
          <w:sz w:val="24"/>
          <w:szCs w:val="24"/>
          <w:lang w:val="ro-RO"/>
        </w:rPr>
        <w:t xml:space="preserve"> </w:t>
      </w:r>
      <w:r w:rsidRPr="00EF77CC">
        <w:rPr>
          <w:b/>
          <w:bCs/>
          <w:caps/>
          <w:sz w:val="24"/>
          <w:szCs w:val="24"/>
          <w:lang w:val="ro-RO"/>
        </w:rPr>
        <w:t xml:space="preserve">concesionarea a două terenuri </w:t>
      </w:r>
    </w:p>
    <w:p w:rsidR="00EF77CC" w:rsidRDefault="00EF77CC" w:rsidP="00EF77CC">
      <w:pPr>
        <w:jc w:val="center"/>
        <w:rPr>
          <w:b/>
          <w:bCs/>
          <w:sz w:val="24"/>
          <w:szCs w:val="24"/>
          <w:lang w:val="ro-RO"/>
        </w:rPr>
      </w:pPr>
      <w:r w:rsidRPr="00EF77CC">
        <w:rPr>
          <w:b/>
          <w:bCs/>
          <w:sz w:val="24"/>
          <w:szCs w:val="24"/>
          <w:lang w:val="ro-RO"/>
        </w:rPr>
        <w:t xml:space="preserve">SITUATE ÎN CARTIER TÂRNAVA II ÎN VEDEREA </w:t>
      </w:r>
    </w:p>
    <w:p w:rsidR="00EF77CC" w:rsidRPr="00EF77CC" w:rsidRDefault="00EF77CC" w:rsidP="00EF77CC">
      <w:pPr>
        <w:jc w:val="center"/>
        <w:rPr>
          <w:b/>
          <w:bCs/>
          <w:caps/>
          <w:sz w:val="24"/>
          <w:szCs w:val="24"/>
          <w:lang w:val="ro-RO"/>
        </w:rPr>
      </w:pPr>
      <w:r w:rsidRPr="00EF77CC">
        <w:rPr>
          <w:b/>
          <w:bCs/>
          <w:sz w:val="24"/>
          <w:szCs w:val="24"/>
          <w:lang w:val="ro-RO"/>
        </w:rPr>
        <w:t>AMENAJĂRII UNEI BAZE SPORTIVE</w:t>
      </w:r>
    </w:p>
    <w:p w:rsidR="00307B13" w:rsidRPr="00A554E8" w:rsidRDefault="00307B13" w:rsidP="00A32425">
      <w:pPr>
        <w:pStyle w:val="BodyTextIndent"/>
        <w:spacing w:line="240" w:lineRule="auto"/>
        <w:ind w:firstLine="360"/>
        <w:jc w:val="center"/>
        <w:rPr>
          <w:b/>
          <w:bCs/>
          <w:caps/>
          <w:lang w:val="ro-RO"/>
        </w:rPr>
      </w:pPr>
    </w:p>
    <w:p w:rsidR="00A32425" w:rsidRPr="00A554E8" w:rsidRDefault="00A32425" w:rsidP="00A32425">
      <w:pPr>
        <w:spacing w:line="360" w:lineRule="auto"/>
        <w:jc w:val="both"/>
      </w:pPr>
      <w:r w:rsidRPr="00A554E8">
        <w:t xml:space="preserve">                      </w:t>
      </w:r>
    </w:p>
    <w:p w:rsidR="00D47B30" w:rsidRPr="00A554E8" w:rsidRDefault="00D47B30" w:rsidP="00212E55">
      <w:pPr>
        <w:tabs>
          <w:tab w:val="left" w:pos="1455"/>
        </w:tabs>
        <w:jc w:val="both"/>
        <w:rPr>
          <w:b/>
          <w:bCs/>
          <w:sz w:val="24"/>
        </w:rPr>
      </w:pPr>
    </w:p>
    <w:p w:rsidR="00A32425" w:rsidRPr="00A554E8" w:rsidRDefault="009958C0" w:rsidP="00212E55">
      <w:pPr>
        <w:tabs>
          <w:tab w:val="left" w:pos="1455"/>
        </w:tabs>
        <w:jc w:val="both"/>
        <w:rPr>
          <w:b/>
          <w:bCs/>
          <w:sz w:val="24"/>
        </w:rPr>
      </w:pPr>
      <w:r w:rsidRPr="00A554E8">
        <w:rPr>
          <w:b/>
          <w:bCs/>
          <w:sz w:val="24"/>
        </w:rPr>
        <w:t xml:space="preserve">1. DESCRIEREA </w:t>
      </w:r>
      <w:r w:rsidR="00A90F26" w:rsidRPr="00A554E8">
        <w:rPr>
          <w:b/>
          <w:bCs/>
          <w:sz w:val="24"/>
        </w:rPr>
        <w:t>OBIECTULUI CONCESIUNII</w:t>
      </w:r>
    </w:p>
    <w:p w:rsidR="00471612" w:rsidRPr="00A554E8" w:rsidRDefault="004A6398" w:rsidP="00F667B3">
      <w:pPr>
        <w:ind w:firstLine="720"/>
        <w:jc w:val="both"/>
        <w:rPr>
          <w:sz w:val="24"/>
          <w:szCs w:val="24"/>
          <w:lang w:val="fr-FR"/>
        </w:rPr>
      </w:pPr>
      <w:proofErr w:type="spellStart"/>
      <w:r w:rsidRPr="00A554E8">
        <w:rPr>
          <w:bCs/>
          <w:sz w:val="24"/>
          <w:szCs w:val="24"/>
        </w:rPr>
        <w:t>Imobilele</w:t>
      </w:r>
      <w:proofErr w:type="spellEnd"/>
      <w:r w:rsidR="00AC0735">
        <w:rPr>
          <w:bCs/>
          <w:sz w:val="24"/>
          <w:szCs w:val="24"/>
        </w:rPr>
        <w:t xml:space="preserve"> </w:t>
      </w:r>
      <w:r w:rsidRPr="00A554E8">
        <w:rPr>
          <w:bCs/>
          <w:sz w:val="24"/>
          <w:szCs w:val="24"/>
        </w:rPr>
        <w:t>-</w:t>
      </w:r>
      <w:r w:rsidR="00AC0735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terenuri</w:t>
      </w:r>
      <w:proofErr w:type="spellEnd"/>
      <w:r w:rsidR="000728E4" w:rsidRPr="00A554E8">
        <w:rPr>
          <w:bCs/>
          <w:sz w:val="24"/>
          <w:szCs w:val="24"/>
        </w:rPr>
        <w:t xml:space="preserve"> c</w:t>
      </w:r>
      <w:r w:rsidR="00AD01CF" w:rsidRPr="00A554E8">
        <w:rPr>
          <w:bCs/>
          <w:sz w:val="24"/>
          <w:szCs w:val="24"/>
        </w:rPr>
        <w:t xml:space="preserve">are se </w:t>
      </w:r>
      <w:proofErr w:type="spellStart"/>
      <w:r w:rsidR="00AD01CF" w:rsidRPr="00A554E8">
        <w:rPr>
          <w:bCs/>
          <w:sz w:val="24"/>
          <w:szCs w:val="24"/>
        </w:rPr>
        <w:t>dore</w:t>
      </w:r>
      <w:r w:rsidRPr="00A554E8">
        <w:rPr>
          <w:bCs/>
          <w:sz w:val="24"/>
          <w:szCs w:val="24"/>
        </w:rPr>
        <w:t>sc</w:t>
      </w:r>
      <w:proofErr w:type="spellEnd"/>
      <w:r w:rsidR="00AD01CF" w:rsidRPr="00A554E8">
        <w:rPr>
          <w:bCs/>
          <w:sz w:val="24"/>
          <w:szCs w:val="24"/>
        </w:rPr>
        <w:t xml:space="preserve"> a fi </w:t>
      </w:r>
      <w:proofErr w:type="spellStart"/>
      <w:r w:rsidR="00AD01CF" w:rsidRPr="00A554E8">
        <w:rPr>
          <w:bCs/>
          <w:sz w:val="24"/>
          <w:szCs w:val="24"/>
        </w:rPr>
        <w:t>concesionat</w:t>
      </w:r>
      <w:r w:rsidRPr="00A554E8">
        <w:rPr>
          <w:bCs/>
          <w:sz w:val="24"/>
          <w:szCs w:val="24"/>
        </w:rPr>
        <w:t>e</w:t>
      </w:r>
      <w:proofErr w:type="spellEnd"/>
      <w:r w:rsidRPr="00A554E8">
        <w:rPr>
          <w:bCs/>
          <w:sz w:val="24"/>
          <w:szCs w:val="24"/>
        </w:rPr>
        <w:t xml:space="preserve"> au </w:t>
      </w:r>
      <w:proofErr w:type="spellStart"/>
      <w:r w:rsidRPr="00A554E8">
        <w:rPr>
          <w:bCs/>
          <w:sz w:val="24"/>
          <w:szCs w:val="24"/>
        </w:rPr>
        <w:t>suprafața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totală</w:t>
      </w:r>
      <w:proofErr w:type="spellEnd"/>
      <w:r w:rsidR="00F667B3" w:rsidRPr="00A554E8">
        <w:rPr>
          <w:bCs/>
          <w:sz w:val="24"/>
          <w:szCs w:val="24"/>
        </w:rPr>
        <w:t xml:space="preserve"> de </w:t>
      </w:r>
      <w:r w:rsidR="00144617">
        <w:rPr>
          <w:sz w:val="24"/>
          <w:szCs w:val="24"/>
          <w:lang w:val="fr-FR"/>
        </w:rPr>
        <w:t>6.875</w:t>
      </w:r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mp</w:t>
      </w:r>
      <w:proofErr w:type="spellEnd"/>
      <w:r w:rsidR="00F667B3" w:rsidRPr="00A554E8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="00F667B3" w:rsidRPr="00A554E8">
        <w:rPr>
          <w:sz w:val="24"/>
          <w:szCs w:val="24"/>
          <w:lang w:val="fr-FR"/>
        </w:rPr>
        <w:t>și</w:t>
      </w:r>
      <w:proofErr w:type="spellEnd"/>
      <w:proofErr w:type="gram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sunt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înscrise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astfel</w:t>
      </w:r>
      <w:proofErr w:type="spellEnd"/>
      <w:r w:rsidR="00F667B3" w:rsidRPr="00A554E8">
        <w:rPr>
          <w:sz w:val="24"/>
          <w:szCs w:val="24"/>
          <w:lang w:val="fr-FR"/>
        </w:rPr>
        <w:t xml:space="preserve">: </w:t>
      </w:r>
      <w:proofErr w:type="spellStart"/>
      <w:r w:rsidR="00F667B3" w:rsidRPr="00A554E8">
        <w:rPr>
          <w:sz w:val="24"/>
          <w:szCs w:val="24"/>
          <w:lang w:val="fr-FR"/>
        </w:rPr>
        <w:t>terenul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în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suprafață</w:t>
      </w:r>
      <w:proofErr w:type="spellEnd"/>
      <w:r w:rsidR="00F667B3" w:rsidRPr="00A554E8">
        <w:rPr>
          <w:sz w:val="24"/>
          <w:szCs w:val="24"/>
          <w:lang w:val="fr-FR"/>
        </w:rPr>
        <w:t xml:space="preserve"> de 4.</w:t>
      </w:r>
      <w:r w:rsidR="00C64510">
        <w:rPr>
          <w:sz w:val="24"/>
          <w:szCs w:val="24"/>
          <w:lang w:val="fr-FR"/>
        </w:rPr>
        <w:t>300</w:t>
      </w:r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mp</w:t>
      </w:r>
      <w:proofErr w:type="spellEnd"/>
      <w:r w:rsidR="00F667B3" w:rsidRPr="00A554E8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="00F667B3" w:rsidRPr="00A554E8">
        <w:rPr>
          <w:sz w:val="24"/>
          <w:szCs w:val="24"/>
          <w:lang w:val="fr-FR"/>
        </w:rPr>
        <w:t>în</w:t>
      </w:r>
      <w:proofErr w:type="spellEnd"/>
      <w:proofErr w:type="gramEnd"/>
      <w:r w:rsidR="00F667B3" w:rsidRPr="00A554E8">
        <w:rPr>
          <w:sz w:val="24"/>
          <w:szCs w:val="24"/>
          <w:lang w:val="fr-FR"/>
        </w:rPr>
        <w:t xml:space="preserve"> C.F. nr. 583</w:t>
      </w:r>
      <w:r w:rsidR="00C64510">
        <w:rPr>
          <w:sz w:val="24"/>
          <w:szCs w:val="24"/>
          <w:lang w:val="fr-FR"/>
        </w:rPr>
        <w:t>38</w:t>
      </w:r>
      <w:r w:rsidR="00871AC1">
        <w:rPr>
          <w:sz w:val="24"/>
          <w:szCs w:val="24"/>
          <w:lang w:val="fr-FR"/>
        </w:rPr>
        <w:t xml:space="preserve">, </w:t>
      </w:r>
      <w:proofErr w:type="spellStart"/>
      <w:r w:rsidR="00871AC1">
        <w:rPr>
          <w:sz w:val="24"/>
          <w:szCs w:val="24"/>
          <w:lang w:val="fr-FR"/>
        </w:rPr>
        <w:t>sub</w:t>
      </w:r>
      <w:proofErr w:type="spellEnd"/>
      <w:r w:rsidR="00871AC1">
        <w:rPr>
          <w:sz w:val="24"/>
          <w:szCs w:val="24"/>
          <w:lang w:val="fr-FR"/>
        </w:rPr>
        <w:t xml:space="preserve"> nr. </w:t>
      </w:r>
      <w:proofErr w:type="gramStart"/>
      <w:r w:rsidR="00871AC1">
        <w:rPr>
          <w:sz w:val="24"/>
          <w:szCs w:val="24"/>
          <w:lang w:val="fr-FR"/>
        </w:rPr>
        <w:t>cadastral</w:t>
      </w:r>
      <w:proofErr w:type="gramEnd"/>
      <w:r w:rsidR="00871AC1">
        <w:rPr>
          <w:sz w:val="24"/>
          <w:szCs w:val="24"/>
          <w:lang w:val="fr-FR"/>
        </w:rPr>
        <w:t xml:space="preserve"> 58338</w:t>
      </w:r>
      <w:r w:rsidR="00F667B3" w:rsidRPr="00A554E8">
        <w:rPr>
          <w:sz w:val="24"/>
          <w:szCs w:val="24"/>
          <w:lang w:val="fr-FR"/>
        </w:rPr>
        <w:t xml:space="preserve">, </w:t>
      </w:r>
      <w:proofErr w:type="spellStart"/>
      <w:r w:rsidR="00F667B3" w:rsidRPr="00A554E8">
        <w:rPr>
          <w:sz w:val="24"/>
          <w:szCs w:val="24"/>
          <w:lang w:val="fr-FR"/>
        </w:rPr>
        <w:t>iar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terenul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în</w:t>
      </w:r>
      <w:proofErr w:type="spellEnd"/>
      <w:r w:rsidR="00F667B3" w:rsidRPr="00A554E8">
        <w:rPr>
          <w:sz w:val="24"/>
          <w:szCs w:val="24"/>
          <w:lang w:val="fr-FR"/>
        </w:rPr>
        <w:t xml:space="preserve"> </w:t>
      </w:r>
      <w:proofErr w:type="spellStart"/>
      <w:r w:rsidR="00F667B3" w:rsidRPr="00A554E8">
        <w:rPr>
          <w:sz w:val="24"/>
          <w:szCs w:val="24"/>
          <w:lang w:val="fr-FR"/>
        </w:rPr>
        <w:t>suprafață</w:t>
      </w:r>
      <w:proofErr w:type="spellEnd"/>
      <w:r w:rsidR="00F667B3" w:rsidRPr="00A554E8">
        <w:rPr>
          <w:sz w:val="24"/>
          <w:szCs w:val="24"/>
          <w:lang w:val="fr-FR"/>
        </w:rPr>
        <w:t xml:space="preserve"> de 2.575 </w:t>
      </w:r>
      <w:proofErr w:type="spellStart"/>
      <w:r w:rsidR="00F667B3" w:rsidRPr="00A554E8">
        <w:rPr>
          <w:sz w:val="24"/>
          <w:szCs w:val="24"/>
          <w:lang w:val="fr-FR"/>
        </w:rPr>
        <w:t>mp</w:t>
      </w:r>
      <w:proofErr w:type="spellEnd"/>
      <w:r w:rsidR="00F667B3" w:rsidRPr="00A554E8">
        <w:rPr>
          <w:sz w:val="24"/>
          <w:szCs w:val="24"/>
          <w:lang w:val="fr-FR"/>
        </w:rPr>
        <w:t xml:space="preserve">. </w:t>
      </w:r>
      <w:proofErr w:type="spellStart"/>
      <w:proofErr w:type="gramStart"/>
      <w:r w:rsidR="00F667B3" w:rsidRPr="00A554E8">
        <w:rPr>
          <w:sz w:val="24"/>
          <w:szCs w:val="24"/>
          <w:lang w:val="fr-FR"/>
        </w:rPr>
        <w:t>în</w:t>
      </w:r>
      <w:proofErr w:type="spellEnd"/>
      <w:proofErr w:type="gramEnd"/>
      <w:r w:rsidR="00F667B3" w:rsidRPr="00A554E8">
        <w:rPr>
          <w:sz w:val="24"/>
          <w:szCs w:val="24"/>
          <w:lang w:val="fr-FR"/>
        </w:rPr>
        <w:t xml:space="preserve"> C.F. nr. 58341, </w:t>
      </w:r>
      <w:proofErr w:type="spellStart"/>
      <w:r w:rsidR="00F667B3" w:rsidRPr="00A554E8">
        <w:rPr>
          <w:sz w:val="24"/>
          <w:szCs w:val="24"/>
          <w:lang w:val="fr-FR"/>
        </w:rPr>
        <w:t>sub</w:t>
      </w:r>
      <w:proofErr w:type="spellEnd"/>
      <w:r w:rsidR="00F667B3" w:rsidRPr="00A554E8">
        <w:rPr>
          <w:sz w:val="24"/>
          <w:szCs w:val="24"/>
          <w:lang w:val="fr-FR"/>
        </w:rPr>
        <w:t xml:space="preserve"> nr. </w:t>
      </w:r>
      <w:proofErr w:type="gramStart"/>
      <w:r w:rsidR="00F667B3" w:rsidRPr="00A554E8">
        <w:rPr>
          <w:sz w:val="24"/>
          <w:szCs w:val="24"/>
          <w:lang w:val="fr-FR"/>
        </w:rPr>
        <w:t>cadastral</w:t>
      </w:r>
      <w:proofErr w:type="gramEnd"/>
      <w:r w:rsidR="00F667B3" w:rsidRPr="00A554E8">
        <w:rPr>
          <w:sz w:val="24"/>
          <w:szCs w:val="24"/>
          <w:lang w:val="fr-FR"/>
        </w:rPr>
        <w:t xml:space="preserve"> 58341. </w:t>
      </w:r>
    </w:p>
    <w:p w:rsidR="009958C0" w:rsidRPr="00A554E8" w:rsidRDefault="00F667B3" w:rsidP="00471612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  <w:szCs w:val="24"/>
          <w:lang w:val="fr-FR"/>
        </w:rPr>
        <w:t>Proprietar</w:t>
      </w:r>
      <w:proofErr w:type="spellEnd"/>
      <w:r w:rsidRPr="00A554E8">
        <w:rPr>
          <w:sz w:val="24"/>
          <w:szCs w:val="24"/>
          <w:lang w:val="fr-FR"/>
        </w:rPr>
        <w:t xml:space="preserve"> al </w:t>
      </w:r>
      <w:proofErr w:type="spellStart"/>
      <w:r w:rsidRPr="00A554E8">
        <w:rPr>
          <w:sz w:val="24"/>
          <w:szCs w:val="24"/>
          <w:lang w:val="fr-FR"/>
        </w:rPr>
        <w:t>acestor</w:t>
      </w:r>
      <w:proofErr w:type="spellEnd"/>
      <w:r w:rsidRPr="00A554E8">
        <w:rPr>
          <w:sz w:val="24"/>
          <w:szCs w:val="24"/>
          <w:lang w:val="fr-FR"/>
        </w:rPr>
        <w:t xml:space="preserve"> </w:t>
      </w:r>
      <w:proofErr w:type="spellStart"/>
      <w:r w:rsidRPr="00A554E8">
        <w:rPr>
          <w:sz w:val="24"/>
          <w:szCs w:val="24"/>
          <w:lang w:val="fr-FR"/>
        </w:rPr>
        <w:t>tere</w:t>
      </w:r>
      <w:r w:rsidR="00471612" w:rsidRPr="00A554E8">
        <w:rPr>
          <w:sz w:val="24"/>
          <w:szCs w:val="24"/>
          <w:lang w:val="fr-FR"/>
        </w:rPr>
        <w:t>nuri</w:t>
      </w:r>
      <w:proofErr w:type="spellEnd"/>
      <w:r w:rsidR="00471612" w:rsidRPr="00A554E8">
        <w:rPr>
          <w:sz w:val="24"/>
          <w:szCs w:val="24"/>
          <w:lang w:val="fr-FR"/>
        </w:rPr>
        <w:t xml:space="preserve"> este </w:t>
      </w:r>
      <w:proofErr w:type="spellStart"/>
      <w:r w:rsidR="00471612" w:rsidRPr="00A554E8">
        <w:rPr>
          <w:sz w:val="24"/>
          <w:szCs w:val="24"/>
          <w:lang w:val="fr-FR"/>
        </w:rPr>
        <w:t>Municipiul</w:t>
      </w:r>
      <w:proofErr w:type="spellEnd"/>
      <w:r w:rsidR="00471612" w:rsidRPr="00A554E8">
        <w:rPr>
          <w:sz w:val="24"/>
          <w:szCs w:val="24"/>
          <w:lang w:val="fr-FR"/>
        </w:rPr>
        <w:t xml:space="preserve"> </w:t>
      </w:r>
      <w:proofErr w:type="spellStart"/>
      <w:r w:rsidR="00471612" w:rsidRPr="00A554E8">
        <w:rPr>
          <w:sz w:val="24"/>
          <w:szCs w:val="24"/>
          <w:lang w:val="fr-FR"/>
        </w:rPr>
        <w:t>Sighișoara</w:t>
      </w:r>
      <w:proofErr w:type="spellEnd"/>
      <w:r w:rsidR="00471612" w:rsidRPr="00A554E8">
        <w:rPr>
          <w:sz w:val="24"/>
          <w:szCs w:val="24"/>
          <w:lang w:val="fr-FR"/>
        </w:rPr>
        <w:t xml:space="preserve">, </w:t>
      </w:r>
      <w:proofErr w:type="spellStart"/>
      <w:r w:rsidR="00471612" w:rsidRPr="00A554E8">
        <w:rPr>
          <w:sz w:val="24"/>
          <w:szCs w:val="24"/>
          <w:lang w:val="fr-FR"/>
        </w:rPr>
        <w:t>fiind</w:t>
      </w:r>
      <w:proofErr w:type="spellEnd"/>
      <w:r w:rsidR="00471612" w:rsidRPr="00A554E8">
        <w:rPr>
          <w:sz w:val="24"/>
          <w:szCs w:val="24"/>
          <w:lang w:val="fr-FR"/>
        </w:rPr>
        <w:t xml:space="preserve"> î</w:t>
      </w:r>
      <w:proofErr w:type="spellStart"/>
      <w:r w:rsidR="00307B13" w:rsidRPr="00A554E8">
        <w:rPr>
          <w:sz w:val="24"/>
        </w:rPr>
        <w:t>nscris</w:t>
      </w:r>
      <w:r w:rsidR="00471612" w:rsidRPr="00A554E8">
        <w:rPr>
          <w:sz w:val="24"/>
        </w:rPr>
        <w:t>e</w:t>
      </w:r>
      <w:proofErr w:type="spellEnd"/>
      <w:r w:rsidR="00307B13" w:rsidRPr="00A554E8">
        <w:rPr>
          <w:sz w:val="24"/>
        </w:rPr>
        <w:t xml:space="preserve"> </w:t>
      </w:r>
      <w:proofErr w:type="spellStart"/>
      <w:r w:rsidR="00307B13" w:rsidRPr="00A554E8">
        <w:rPr>
          <w:sz w:val="24"/>
        </w:rPr>
        <w:t>în</w:t>
      </w:r>
      <w:proofErr w:type="spellEnd"/>
      <w:r w:rsidR="00307B13" w:rsidRPr="00A554E8">
        <w:rPr>
          <w:sz w:val="24"/>
        </w:rPr>
        <w:t xml:space="preserve"> </w:t>
      </w:r>
      <w:proofErr w:type="spellStart"/>
      <w:r w:rsidR="00FC6CCC" w:rsidRPr="00A554E8">
        <w:rPr>
          <w:sz w:val="24"/>
        </w:rPr>
        <w:t>evidențele</w:t>
      </w:r>
      <w:proofErr w:type="spellEnd"/>
      <w:r w:rsidR="00FC6CCC" w:rsidRPr="00A554E8">
        <w:rPr>
          <w:sz w:val="24"/>
        </w:rPr>
        <w:t xml:space="preserve"> </w:t>
      </w:r>
      <w:proofErr w:type="spellStart"/>
      <w:r w:rsidR="00FC6CCC" w:rsidRPr="00A554E8">
        <w:rPr>
          <w:sz w:val="24"/>
        </w:rPr>
        <w:t>patrimoniului</w:t>
      </w:r>
      <w:proofErr w:type="spellEnd"/>
      <w:r w:rsidR="00FC6CCC" w:rsidRPr="00A554E8">
        <w:rPr>
          <w:sz w:val="24"/>
        </w:rPr>
        <w:t xml:space="preserve"> </w:t>
      </w:r>
      <w:proofErr w:type="spellStart"/>
      <w:r w:rsidR="00706D6B" w:rsidRPr="00A554E8">
        <w:rPr>
          <w:sz w:val="24"/>
        </w:rPr>
        <w:t>în</w:t>
      </w:r>
      <w:proofErr w:type="spellEnd"/>
      <w:r w:rsidR="00706D6B" w:rsidRPr="00A554E8">
        <w:rPr>
          <w:sz w:val="24"/>
        </w:rPr>
        <w:t xml:space="preserve"> </w:t>
      </w:r>
      <w:proofErr w:type="spellStart"/>
      <w:r w:rsidR="00706D6B" w:rsidRPr="00A554E8">
        <w:rPr>
          <w:sz w:val="24"/>
        </w:rPr>
        <w:t>domeniul</w:t>
      </w:r>
      <w:proofErr w:type="spellEnd"/>
      <w:r w:rsidR="00706D6B" w:rsidRPr="00A554E8">
        <w:rPr>
          <w:sz w:val="24"/>
        </w:rPr>
        <w:t xml:space="preserve"> </w:t>
      </w:r>
      <w:proofErr w:type="spellStart"/>
      <w:r w:rsidR="00706D6B" w:rsidRPr="00A554E8">
        <w:rPr>
          <w:sz w:val="24"/>
        </w:rPr>
        <w:t>p</w:t>
      </w:r>
      <w:r w:rsidR="00471612" w:rsidRPr="00A554E8">
        <w:rPr>
          <w:sz w:val="24"/>
        </w:rPr>
        <w:t>rivat</w:t>
      </w:r>
      <w:proofErr w:type="spellEnd"/>
      <w:r w:rsidR="00FC6CCC" w:rsidRPr="00A554E8">
        <w:rPr>
          <w:sz w:val="24"/>
        </w:rPr>
        <w:t>.</w:t>
      </w:r>
    </w:p>
    <w:p w:rsidR="00E50EDF" w:rsidRPr="00A554E8" w:rsidRDefault="00471612" w:rsidP="00E50EDF">
      <w:pPr>
        <w:tabs>
          <w:tab w:val="left" w:pos="0"/>
        </w:tabs>
        <w:jc w:val="both"/>
        <w:rPr>
          <w:sz w:val="24"/>
          <w:szCs w:val="24"/>
        </w:rPr>
      </w:pPr>
      <w:r w:rsidRPr="00A554E8">
        <w:rPr>
          <w:bCs/>
          <w:sz w:val="24"/>
        </w:rPr>
        <w:tab/>
      </w:r>
      <w:r w:rsidR="006D26CB" w:rsidRPr="00A554E8">
        <w:rPr>
          <w:bCs/>
          <w:sz w:val="24"/>
          <w:szCs w:val="24"/>
        </w:rPr>
        <w:t xml:space="preserve">La </w:t>
      </w:r>
      <w:proofErr w:type="spellStart"/>
      <w:r w:rsidR="006D26CB" w:rsidRPr="00A554E8">
        <w:rPr>
          <w:bCs/>
          <w:sz w:val="24"/>
          <w:szCs w:val="24"/>
        </w:rPr>
        <w:t>momentul</w:t>
      </w:r>
      <w:proofErr w:type="spellEnd"/>
      <w:r w:rsidR="006D26CB" w:rsidRPr="00A554E8">
        <w:rPr>
          <w:bCs/>
          <w:sz w:val="24"/>
          <w:szCs w:val="24"/>
        </w:rPr>
        <w:t xml:space="preserve"> </w:t>
      </w:r>
      <w:r w:rsidR="00E50EDF" w:rsidRPr="00A554E8">
        <w:rPr>
          <w:bCs/>
          <w:sz w:val="24"/>
          <w:szCs w:val="24"/>
        </w:rPr>
        <w:t>actual</w:t>
      </w:r>
      <w:r w:rsidR="00D12CEB">
        <w:rPr>
          <w:bCs/>
          <w:sz w:val="24"/>
          <w:szCs w:val="24"/>
        </w:rPr>
        <w:t>,</w:t>
      </w:r>
      <w:r w:rsidR="00E50EDF" w:rsidRPr="00A554E8">
        <w:rPr>
          <w:bCs/>
          <w:sz w:val="24"/>
          <w:szCs w:val="24"/>
        </w:rPr>
        <w:t xml:space="preserve"> c</w:t>
      </w:r>
      <w:proofErr w:type="spellStart"/>
      <w:r w:rsidR="00E50EDF" w:rsidRPr="00A554E8">
        <w:rPr>
          <w:sz w:val="24"/>
          <w:szCs w:val="24"/>
          <w:lang w:val="fr-FR"/>
        </w:rPr>
        <w:t>ele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spellStart"/>
      <w:r w:rsidR="00E50EDF" w:rsidRPr="00A554E8">
        <w:rPr>
          <w:sz w:val="24"/>
          <w:szCs w:val="24"/>
          <w:lang w:val="fr-FR"/>
        </w:rPr>
        <w:t>două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spellStart"/>
      <w:r w:rsidR="00E50EDF" w:rsidRPr="00A554E8">
        <w:rPr>
          <w:sz w:val="24"/>
          <w:szCs w:val="24"/>
          <w:lang w:val="fr-FR"/>
        </w:rPr>
        <w:t>terenuri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spellStart"/>
      <w:r w:rsidR="00E50EDF" w:rsidRPr="00A554E8">
        <w:rPr>
          <w:sz w:val="24"/>
          <w:szCs w:val="24"/>
          <w:lang w:val="fr-FR"/>
        </w:rPr>
        <w:t>antemenționate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spellStart"/>
      <w:r w:rsidR="00E50EDF" w:rsidRPr="00A554E8">
        <w:rPr>
          <w:sz w:val="24"/>
          <w:szCs w:val="24"/>
          <w:lang w:val="fr-FR"/>
        </w:rPr>
        <w:t>sunt</w:t>
      </w:r>
      <w:proofErr w:type="spellEnd"/>
      <w:r w:rsidR="00E50EDF" w:rsidRPr="00A554E8">
        <w:rPr>
          <w:sz w:val="24"/>
          <w:szCs w:val="24"/>
          <w:lang w:val="fr-FR"/>
        </w:rPr>
        <w:t xml:space="preserve"> </w:t>
      </w:r>
      <w:proofErr w:type="spellStart"/>
      <w:r w:rsidR="007B3DDD">
        <w:rPr>
          <w:sz w:val="24"/>
          <w:szCs w:val="24"/>
        </w:rPr>
        <w:t>neutilizat</w:t>
      </w:r>
      <w:r w:rsidR="00E50EDF" w:rsidRPr="00A554E8">
        <w:rPr>
          <w:sz w:val="24"/>
          <w:szCs w:val="24"/>
        </w:rPr>
        <w:t>e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și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neamenajate</w:t>
      </w:r>
      <w:proofErr w:type="spellEnd"/>
      <w:r w:rsidR="00E50EDF" w:rsidRPr="00A554E8">
        <w:rPr>
          <w:sz w:val="24"/>
          <w:szCs w:val="24"/>
        </w:rPr>
        <w:t xml:space="preserve">, </w:t>
      </w:r>
      <w:proofErr w:type="spellStart"/>
      <w:r w:rsidR="00E50EDF" w:rsidRPr="00A554E8">
        <w:rPr>
          <w:sz w:val="24"/>
          <w:szCs w:val="24"/>
        </w:rPr>
        <w:t>fiind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pretabile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pentru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gramStart"/>
      <w:r w:rsidR="00E50EDF" w:rsidRPr="00A554E8">
        <w:rPr>
          <w:sz w:val="24"/>
          <w:szCs w:val="24"/>
        </w:rPr>
        <w:t>un</w:t>
      </w:r>
      <w:proofErr w:type="gram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număr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redus</w:t>
      </w:r>
      <w:proofErr w:type="spellEnd"/>
      <w:r w:rsidR="00E50EDF" w:rsidRPr="00A554E8">
        <w:rPr>
          <w:sz w:val="24"/>
          <w:szCs w:val="24"/>
        </w:rPr>
        <w:t xml:space="preserve"> de </w:t>
      </w:r>
      <w:proofErr w:type="spellStart"/>
      <w:r w:rsidR="00E50EDF" w:rsidRPr="00A554E8">
        <w:rPr>
          <w:sz w:val="24"/>
          <w:szCs w:val="24"/>
        </w:rPr>
        <w:t>întrebuințări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datorită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dimensiunilor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lățimii</w:t>
      </w:r>
      <w:proofErr w:type="spellEnd"/>
      <w:r w:rsidR="00E50EDF" w:rsidRPr="00A554E8">
        <w:rPr>
          <w:sz w:val="24"/>
          <w:szCs w:val="24"/>
        </w:rPr>
        <w:t xml:space="preserve"> </w:t>
      </w:r>
      <w:proofErr w:type="spellStart"/>
      <w:r w:rsidR="00E50EDF" w:rsidRPr="00A554E8">
        <w:rPr>
          <w:sz w:val="24"/>
          <w:szCs w:val="24"/>
        </w:rPr>
        <w:t>acestora</w:t>
      </w:r>
      <w:proofErr w:type="spellEnd"/>
      <w:r w:rsidR="00E50EDF" w:rsidRPr="00A554E8">
        <w:rPr>
          <w:sz w:val="24"/>
          <w:szCs w:val="24"/>
        </w:rPr>
        <w:t xml:space="preserve"> (de </w:t>
      </w:r>
      <w:proofErr w:type="spellStart"/>
      <w:r w:rsidR="00E50EDF" w:rsidRPr="00A554E8">
        <w:rPr>
          <w:sz w:val="24"/>
          <w:szCs w:val="24"/>
        </w:rPr>
        <w:t>până</w:t>
      </w:r>
      <w:proofErr w:type="spellEnd"/>
      <w:r w:rsidR="00E50EDF" w:rsidRPr="00A554E8">
        <w:rPr>
          <w:sz w:val="24"/>
          <w:szCs w:val="24"/>
        </w:rPr>
        <w:t xml:space="preserve"> la 25 m.).</w:t>
      </w:r>
    </w:p>
    <w:p w:rsidR="00DF5F6F" w:rsidRPr="00A554E8" w:rsidRDefault="001B3941" w:rsidP="001B3941">
      <w:pPr>
        <w:tabs>
          <w:tab w:val="left" w:pos="0"/>
        </w:tabs>
        <w:jc w:val="both"/>
        <w:rPr>
          <w:sz w:val="24"/>
          <w:szCs w:val="24"/>
        </w:rPr>
      </w:pPr>
      <w:r w:rsidRPr="00A554E8">
        <w:rPr>
          <w:sz w:val="24"/>
          <w:szCs w:val="24"/>
        </w:rPr>
        <w:tab/>
      </w:r>
      <w:proofErr w:type="spellStart"/>
      <w:r w:rsidR="00037FF5" w:rsidRPr="00A554E8">
        <w:rPr>
          <w:sz w:val="24"/>
          <w:szCs w:val="24"/>
        </w:rPr>
        <w:t>Terenurile</w:t>
      </w:r>
      <w:proofErr w:type="spellEnd"/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sunt</w:t>
      </w:r>
      <w:proofErr w:type="spellEnd"/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neîmprejmuite</w:t>
      </w:r>
      <w:proofErr w:type="spellEnd"/>
      <w:r w:rsidR="00037FF5" w:rsidRPr="00A554E8">
        <w:rPr>
          <w:sz w:val="24"/>
          <w:szCs w:val="24"/>
        </w:rPr>
        <w:t xml:space="preserve">, </w:t>
      </w:r>
      <w:proofErr w:type="spellStart"/>
      <w:r w:rsidR="00037FF5" w:rsidRPr="00A554E8">
        <w:rPr>
          <w:sz w:val="24"/>
          <w:szCs w:val="24"/>
        </w:rPr>
        <w:t>învecinându</w:t>
      </w:r>
      <w:proofErr w:type="spellEnd"/>
      <w:r w:rsidR="00037FF5" w:rsidRPr="00A554E8">
        <w:rPr>
          <w:sz w:val="24"/>
          <w:szCs w:val="24"/>
        </w:rPr>
        <w:t xml:space="preserve">-se la vest cu </w:t>
      </w:r>
      <w:proofErr w:type="spellStart"/>
      <w:r w:rsidR="00037FF5" w:rsidRPr="00A554E8">
        <w:rPr>
          <w:sz w:val="24"/>
          <w:szCs w:val="24"/>
        </w:rPr>
        <w:t>râul</w:t>
      </w:r>
      <w:proofErr w:type="spellEnd"/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Târnava</w:t>
      </w:r>
      <w:proofErr w:type="spellEnd"/>
      <w:r w:rsidR="00A04218">
        <w:rPr>
          <w:sz w:val="24"/>
          <w:szCs w:val="24"/>
        </w:rPr>
        <w:t xml:space="preserve"> Mare, la </w:t>
      </w:r>
      <w:proofErr w:type="spellStart"/>
      <w:r w:rsidR="00A04218">
        <w:rPr>
          <w:sz w:val="24"/>
          <w:szCs w:val="24"/>
        </w:rPr>
        <w:t>nord</w:t>
      </w:r>
      <w:proofErr w:type="spellEnd"/>
      <w:r w:rsidR="00A04218">
        <w:rPr>
          <w:sz w:val="24"/>
          <w:szCs w:val="24"/>
        </w:rPr>
        <w:t xml:space="preserve"> cu</w:t>
      </w:r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Valea</w:t>
      </w:r>
      <w:proofErr w:type="spellEnd"/>
      <w:r w:rsidR="00037FF5" w:rsidRPr="00A554E8">
        <w:rPr>
          <w:sz w:val="24"/>
          <w:szCs w:val="24"/>
        </w:rPr>
        <w:t xml:space="preserve"> </w:t>
      </w:r>
      <w:proofErr w:type="spellStart"/>
      <w:r w:rsidR="00037FF5" w:rsidRPr="00A554E8">
        <w:rPr>
          <w:sz w:val="24"/>
          <w:szCs w:val="24"/>
        </w:rPr>
        <w:t>Dracului</w:t>
      </w:r>
      <w:proofErr w:type="spellEnd"/>
      <w:r w:rsidR="00037FF5" w:rsidRPr="00A554E8">
        <w:rPr>
          <w:sz w:val="24"/>
          <w:szCs w:val="24"/>
        </w:rPr>
        <w:t>,</w:t>
      </w:r>
      <w:r w:rsidR="001A66A7" w:rsidRPr="00A554E8">
        <w:rPr>
          <w:sz w:val="24"/>
          <w:szCs w:val="24"/>
        </w:rPr>
        <w:t xml:space="preserve"> </w:t>
      </w:r>
      <w:proofErr w:type="spellStart"/>
      <w:r w:rsidR="001A66A7" w:rsidRPr="00A554E8">
        <w:rPr>
          <w:sz w:val="24"/>
          <w:szCs w:val="24"/>
        </w:rPr>
        <w:t>iar</w:t>
      </w:r>
      <w:proofErr w:type="spellEnd"/>
      <w:r w:rsidR="00037FF5" w:rsidRPr="00A554E8">
        <w:rPr>
          <w:sz w:val="24"/>
          <w:szCs w:val="24"/>
        </w:rPr>
        <w:t xml:space="preserve"> </w:t>
      </w:r>
      <w:r w:rsidR="001701EC" w:rsidRPr="00A554E8">
        <w:rPr>
          <w:sz w:val="24"/>
          <w:szCs w:val="24"/>
        </w:rPr>
        <w:t xml:space="preserve">la </w:t>
      </w:r>
      <w:proofErr w:type="spellStart"/>
      <w:r w:rsidR="001701EC" w:rsidRPr="00A554E8">
        <w:rPr>
          <w:sz w:val="24"/>
          <w:szCs w:val="24"/>
        </w:rPr>
        <w:t>sud</w:t>
      </w:r>
      <w:proofErr w:type="spellEnd"/>
      <w:r w:rsidR="001701EC" w:rsidRPr="00A554E8">
        <w:rPr>
          <w:sz w:val="24"/>
          <w:szCs w:val="24"/>
        </w:rPr>
        <w:t xml:space="preserve"> </w:t>
      </w:r>
      <w:proofErr w:type="spellStart"/>
      <w:r w:rsidR="001701EC" w:rsidRPr="00A554E8">
        <w:rPr>
          <w:sz w:val="24"/>
          <w:szCs w:val="24"/>
        </w:rPr>
        <w:t>și</w:t>
      </w:r>
      <w:proofErr w:type="spellEnd"/>
      <w:r w:rsidR="001701EC" w:rsidRPr="00A554E8">
        <w:rPr>
          <w:sz w:val="24"/>
          <w:szCs w:val="24"/>
        </w:rPr>
        <w:t xml:space="preserve"> </w:t>
      </w:r>
      <w:proofErr w:type="spellStart"/>
      <w:proofErr w:type="gramStart"/>
      <w:r w:rsidR="001701EC" w:rsidRPr="00A554E8">
        <w:rPr>
          <w:sz w:val="24"/>
          <w:szCs w:val="24"/>
        </w:rPr>
        <w:t>est</w:t>
      </w:r>
      <w:proofErr w:type="spellEnd"/>
      <w:proofErr w:type="gramEnd"/>
      <w:r w:rsidR="001701EC" w:rsidRPr="00A554E8">
        <w:rPr>
          <w:sz w:val="24"/>
          <w:szCs w:val="24"/>
        </w:rPr>
        <w:t xml:space="preserve"> cu </w:t>
      </w:r>
      <w:proofErr w:type="spellStart"/>
      <w:r w:rsidR="001701EC" w:rsidRPr="00A554E8">
        <w:rPr>
          <w:sz w:val="24"/>
          <w:szCs w:val="24"/>
        </w:rPr>
        <w:t>terenuri</w:t>
      </w:r>
      <w:proofErr w:type="spellEnd"/>
      <w:r w:rsidR="001701EC" w:rsidRPr="00A554E8">
        <w:rPr>
          <w:sz w:val="24"/>
          <w:szCs w:val="24"/>
        </w:rPr>
        <w:t xml:space="preserve"> </w:t>
      </w:r>
      <w:proofErr w:type="spellStart"/>
      <w:r w:rsidR="001701EC" w:rsidRPr="00A554E8">
        <w:rPr>
          <w:sz w:val="24"/>
          <w:szCs w:val="24"/>
        </w:rPr>
        <w:t>industriale</w:t>
      </w:r>
      <w:proofErr w:type="spellEnd"/>
      <w:r w:rsidR="001701EC" w:rsidRPr="00A554E8">
        <w:rPr>
          <w:sz w:val="24"/>
          <w:szCs w:val="24"/>
        </w:rPr>
        <w:t>.</w:t>
      </w:r>
    </w:p>
    <w:p w:rsidR="006C62B8" w:rsidRPr="00A554E8" w:rsidRDefault="00807160" w:rsidP="006C62B8">
      <w:pPr>
        <w:tabs>
          <w:tab w:val="left" w:pos="0"/>
        </w:tabs>
        <w:jc w:val="both"/>
        <w:rPr>
          <w:bCs/>
          <w:sz w:val="24"/>
          <w:szCs w:val="24"/>
        </w:rPr>
      </w:pPr>
      <w:r w:rsidRPr="00A554E8">
        <w:rPr>
          <w:sz w:val="24"/>
          <w:szCs w:val="24"/>
        </w:rPr>
        <w:tab/>
      </w:r>
      <w:proofErr w:type="spellStart"/>
      <w:r w:rsidR="006C62B8" w:rsidRPr="00A554E8">
        <w:rPr>
          <w:sz w:val="24"/>
          <w:szCs w:val="24"/>
          <w:lang w:val="fr-FR"/>
        </w:rPr>
        <w:t>Terenurile</w:t>
      </w:r>
      <w:proofErr w:type="spellEnd"/>
      <w:r w:rsidR="006C62B8" w:rsidRPr="00A554E8">
        <w:rPr>
          <w:sz w:val="24"/>
          <w:szCs w:val="24"/>
          <w:lang w:val="fr-FR"/>
        </w:rPr>
        <w:t xml:space="preserve"> nu </w:t>
      </w:r>
      <w:proofErr w:type="spellStart"/>
      <w:r w:rsidR="006C62B8" w:rsidRPr="00A554E8">
        <w:rPr>
          <w:sz w:val="24"/>
          <w:szCs w:val="24"/>
          <w:lang w:val="fr-FR"/>
        </w:rPr>
        <w:t>dispun</w:t>
      </w:r>
      <w:proofErr w:type="spellEnd"/>
      <w:r w:rsidR="006C62B8" w:rsidRPr="00A554E8">
        <w:rPr>
          <w:sz w:val="24"/>
          <w:szCs w:val="24"/>
          <w:lang w:val="fr-FR"/>
        </w:rPr>
        <w:t xml:space="preserve"> de </w:t>
      </w:r>
      <w:proofErr w:type="spellStart"/>
      <w:r w:rsidR="006C62B8" w:rsidRPr="00A554E8">
        <w:rPr>
          <w:sz w:val="24"/>
          <w:szCs w:val="24"/>
          <w:lang w:val="fr-FR"/>
        </w:rPr>
        <w:t>dotări</w:t>
      </w:r>
      <w:proofErr w:type="spellEnd"/>
      <w:r w:rsidR="006C62B8" w:rsidRPr="00A554E8">
        <w:rPr>
          <w:sz w:val="24"/>
          <w:szCs w:val="24"/>
          <w:lang w:val="fr-FR"/>
        </w:rPr>
        <w:t xml:space="preserve"> </w:t>
      </w:r>
      <w:proofErr w:type="spellStart"/>
      <w:r w:rsidR="006C62B8" w:rsidRPr="00A554E8">
        <w:rPr>
          <w:sz w:val="24"/>
          <w:szCs w:val="24"/>
          <w:lang w:val="fr-FR"/>
        </w:rPr>
        <w:t>tehnico-edilitare</w:t>
      </w:r>
      <w:proofErr w:type="spellEnd"/>
      <w:r w:rsidR="006C62B8" w:rsidRPr="00A554E8">
        <w:rPr>
          <w:sz w:val="24"/>
          <w:szCs w:val="24"/>
          <w:lang w:val="fr-FR"/>
        </w:rPr>
        <w:t>.</w:t>
      </w:r>
    </w:p>
    <w:p w:rsidR="006C62B8" w:rsidRPr="00A554E8" w:rsidRDefault="006C62B8" w:rsidP="008B6CE0">
      <w:pPr>
        <w:tabs>
          <w:tab w:val="left" w:pos="810"/>
        </w:tabs>
        <w:jc w:val="both"/>
        <w:rPr>
          <w:b/>
          <w:sz w:val="24"/>
        </w:rPr>
      </w:pPr>
    </w:p>
    <w:p w:rsidR="008B6CE0" w:rsidRPr="00A554E8" w:rsidRDefault="00A90F26" w:rsidP="008B6CE0">
      <w:pPr>
        <w:tabs>
          <w:tab w:val="left" w:pos="810"/>
        </w:tabs>
        <w:jc w:val="both"/>
        <w:rPr>
          <w:b/>
          <w:sz w:val="24"/>
        </w:rPr>
      </w:pPr>
      <w:r w:rsidRPr="00A554E8">
        <w:rPr>
          <w:b/>
          <w:sz w:val="24"/>
        </w:rPr>
        <w:t>2. OBIECTIV</w:t>
      </w:r>
      <w:r w:rsidR="000C4DD8" w:rsidRPr="00A554E8">
        <w:rPr>
          <w:b/>
          <w:sz w:val="24"/>
        </w:rPr>
        <w:t>E</w:t>
      </w:r>
      <w:r w:rsidRPr="00A554E8">
        <w:rPr>
          <w:b/>
          <w:sz w:val="24"/>
        </w:rPr>
        <w:t xml:space="preserve"> PROPUS</w:t>
      </w:r>
      <w:r w:rsidR="000C4DD8" w:rsidRPr="00A554E8">
        <w:rPr>
          <w:b/>
          <w:sz w:val="24"/>
        </w:rPr>
        <w:t>E</w:t>
      </w:r>
    </w:p>
    <w:p w:rsidR="00A90F26" w:rsidRPr="00A554E8" w:rsidRDefault="00155926" w:rsidP="006A4693">
      <w:pPr>
        <w:ind w:firstLine="720"/>
        <w:jc w:val="both"/>
        <w:rPr>
          <w:bCs/>
          <w:sz w:val="24"/>
        </w:rPr>
      </w:pPr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Prin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concesionarea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i</w:t>
      </w:r>
      <w:r w:rsidR="00320138" w:rsidRPr="00A554E8">
        <w:rPr>
          <w:bCs/>
          <w:sz w:val="24"/>
          <w:szCs w:val="24"/>
        </w:rPr>
        <w:t>mobilelor</w:t>
      </w:r>
      <w:proofErr w:type="spellEnd"/>
      <w:r w:rsidR="00AC0735">
        <w:rPr>
          <w:bCs/>
          <w:sz w:val="24"/>
          <w:szCs w:val="24"/>
        </w:rPr>
        <w:t xml:space="preserve"> </w:t>
      </w:r>
      <w:r w:rsidRPr="00A554E8">
        <w:rPr>
          <w:bCs/>
          <w:sz w:val="24"/>
          <w:szCs w:val="24"/>
        </w:rPr>
        <w:t>-</w:t>
      </w:r>
      <w:r w:rsidR="00AC0735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terenuri</w:t>
      </w:r>
      <w:proofErr w:type="spellEnd"/>
      <w:r w:rsidRPr="00A554E8">
        <w:rPr>
          <w:bCs/>
          <w:sz w:val="24"/>
          <w:szCs w:val="24"/>
        </w:rPr>
        <w:t xml:space="preserve"> </w:t>
      </w:r>
      <w:r w:rsidR="00320138" w:rsidRPr="00A554E8">
        <w:rPr>
          <w:bCs/>
          <w:sz w:val="24"/>
          <w:szCs w:val="24"/>
        </w:rPr>
        <w:t>cu</w:t>
      </w:r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suprafața</w:t>
      </w:r>
      <w:proofErr w:type="spellEnd"/>
      <w:r w:rsidRPr="00A554E8">
        <w:rPr>
          <w:bCs/>
          <w:sz w:val="24"/>
          <w:szCs w:val="24"/>
        </w:rPr>
        <w:t xml:space="preserve"> </w:t>
      </w:r>
      <w:proofErr w:type="spellStart"/>
      <w:r w:rsidRPr="00A554E8">
        <w:rPr>
          <w:bCs/>
          <w:sz w:val="24"/>
          <w:szCs w:val="24"/>
        </w:rPr>
        <w:t>totală</w:t>
      </w:r>
      <w:proofErr w:type="spellEnd"/>
      <w:r w:rsidRPr="00A554E8">
        <w:rPr>
          <w:bCs/>
          <w:sz w:val="24"/>
          <w:szCs w:val="24"/>
        </w:rPr>
        <w:t xml:space="preserve"> de </w:t>
      </w:r>
      <w:r w:rsidR="00F233E4">
        <w:rPr>
          <w:sz w:val="24"/>
          <w:szCs w:val="24"/>
          <w:lang w:val="fr-FR"/>
        </w:rPr>
        <w:t>6.875</w:t>
      </w:r>
      <w:r w:rsidR="00F233E4" w:rsidRPr="00A554E8">
        <w:rPr>
          <w:sz w:val="24"/>
          <w:szCs w:val="24"/>
          <w:lang w:val="fr-FR"/>
        </w:rPr>
        <w:t xml:space="preserve"> </w:t>
      </w:r>
      <w:proofErr w:type="spellStart"/>
      <w:proofErr w:type="gramStart"/>
      <w:r w:rsidRPr="00A554E8">
        <w:rPr>
          <w:sz w:val="24"/>
          <w:szCs w:val="24"/>
          <w:lang w:val="fr-FR"/>
        </w:rPr>
        <w:t>mp</w:t>
      </w:r>
      <w:proofErr w:type="spellEnd"/>
      <w:r w:rsidRPr="00A554E8">
        <w:rPr>
          <w:sz w:val="24"/>
          <w:szCs w:val="24"/>
          <w:lang w:val="fr-FR"/>
        </w:rPr>
        <w:t>.</w:t>
      </w:r>
      <w:r w:rsidR="00320138" w:rsidRPr="00A554E8">
        <w:rPr>
          <w:sz w:val="24"/>
          <w:szCs w:val="24"/>
          <w:lang w:val="fr-FR"/>
        </w:rPr>
        <w:t>,</w:t>
      </w:r>
      <w:proofErr w:type="gramEnd"/>
      <w:r w:rsidR="00487230">
        <w:rPr>
          <w:sz w:val="24"/>
          <w:szCs w:val="24"/>
          <w:lang w:val="fr-FR"/>
        </w:rPr>
        <w:t xml:space="preserve"> </w:t>
      </w:r>
      <w:proofErr w:type="spellStart"/>
      <w:r w:rsidR="00487230">
        <w:rPr>
          <w:sz w:val="24"/>
          <w:szCs w:val="24"/>
          <w:lang w:val="fr-FR"/>
        </w:rPr>
        <w:t>înscrise</w:t>
      </w:r>
      <w:proofErr w:type="spellEnd"/>
      <w:r w:rsidRPr="00A554E8">
        <w:rPr>
          <w:sz w:val="24"/>
          <w:szCs w:val="24"/>
          <w:lang w:val="fr-FR"/>
        </w:rPr>
        <w:t xml:space="preserve"> </w:t>
      </w:r>
      <w:proofErr w:type="spellStart"/>
      <w:r w:rsidRPr="00A554E8">
        <w:rPr>
          <w:sz w:val="24"/>
          <w:szCs w:val="24"/>
          <w:lang w:val="fr-FR"/>
        </w:rPr>
        <w:t>în</w:t>
      </w:r>
      <w:proofErr w:type="spellEnd"/>
      <w:r w:rsidRPr="00A554E8">
        <w:rPr>
          <w:sz w:val="24"/>
          <w:szCs w:val="24"/>
          <w:lang w:val="fr-FR"/>
        </w:rPr>
        <w:t xml:space="preserve"> C.F. nr. 583</w:t>
      </w:r>
      <w:r w:rsidR="00F233E4">
        <w:rPr>
          <w:sz w:val="24"/>
          <w:szCs w:val="24"/>
          <w:lang w:val="fr-FR"/>
        </w:rPr>
        <w:t>38</w:t>
      </w:r>
      <w:r w:rsidRPr="00A554E8">
        <w:rPr>
          <w:sz w:val="24"/>
          <w:szCs w:val="24"/>
          <w:lang w:val="fr-FR"/>
        </w:rPr>
        <w:t xml:space="preserve">, </w:t>
      </w:r>
      <w:proofErr w:type="spellStart"/>
      <w:r w:rsidRPr="00A554E8">
        <w:rPr>
          <w:sz w:val="24"/>
          <w:szCs w:val="24"/>
          <w:lang w:val="fr-FR"/>
        </w:rPr>
        <w:t>sub</w:t>
      </w:r>
      <w:proofErr w:type="spellEnd"/>
      <w:r w:rsidRPr="00A554E8">
        <w:rPr>
          <w:sz w:val="24"/>
          <w:szCs w:val="24"/>
          <w:lang w:val="fr-FR"/>
        </w:rPr>
        <w:t xml:space="preserve"> nr. </w:t>
      </w:r>
      <w:proofErr w:type="gramStart"/>
      <w:r w:rsidRPr="00A554E8">
        <w:rPr>
          <w:sz w:val="24"/>
          <w:szCs w:val="24"/>
          <w:lang w:val="fr-FR"/>
        </w:rPr>
        <w:t>cadastral</w:t>
      </w:r>
      <w:proofErr w:type="gramEnd"/>
      <w:r w:rsidRPr="00A554E8">
        <w:rPr>
          <w:sz w:val="24"/>
          <w:szCs w:val="24"/>
          <w:lang w:val="fr-FR"/>
        </w:rPr>
        <w:t xml:space="preserve"> 583</w:t>
      </w:r>
      <w:r w:rsidR="00F233E4">
        <w:rPr>
          <w:sz w:val="24"/>
          <w:szCs w:val="24"/>
          <w:lang w:val="fr-FR"/>
        </w:rPr>
        <w:t>38</w:t>
      </w:r>
      <w:r w:rsidR="00320138" w:rsidRPr="00A554E8">
        <w:rPr>
          <w:sz w:val="24"/>
          <w:szCs w:val="24"/>
          <w:lang w:val="fr-FR"/>
        </w:rPr>
        <w:t xml:space="preserve"> </w:t>
      </w:r>
      <w:proofErr w:type="spellStart"/>
      <w:r w:rsidR="00320138" w:rsidRPr="00A554E8">
        <w:rPr>
          <w:sz w:val="24"/>
          <w:szCs w:val="24"/>
          <w:lang w:val="fr-FR"/>
        </w:rPr>
        <w:t>și</w:t>
      </w:r>
      <w:proofErr w:type="spellEnd"/>
      <w:r w:rsidR="00320138" w:rsidRPr="00A554E8">
        <w:rPr>
          <w:sz w:val="24"/>
          <w:szCs w:val="24"/>
          <w:lang w:val="fr-FR"/>
        </w:rPr>
        <w:t xml:space="preserve"> </w:t>
      </w:r>
      <w:proofErr w:type="spellStart"/>
      <w:r w:rsidRPr="00A554E8">
        <w:rPr>
          <w:sz w:val="24"/>
          <w:szCs w:val="24"/>
          <w:lang w:val="fr-FR"/>
        </w:rPr>
        <w:t>în</w:t>
      </w:r>
      <w:proofErr w:type="spellEnd"/>
      <w:r w:rsidRPr="00A554E8">
        <w:rPr>
          <w:sz w:val="24"/>
          <w:szCs w:val="24"/>
          <w:lang w:val="fr-FR"/>
        </w:rPr>
        <w:t xml:space="preserve"> C.F. nr. 58341, </w:t>
      </w:r>
      <w:proofErr w:type="spellStart"/>
      <w:r w:rsidRPr="00A554E8">
        <w:rPr>
          <w:sz w:val="24"/>
          <w:szCs w:val="24"/>
          <w:lang w:val="fr-FR"/>
        </w:rPr>
        <w:t>sub</w:t>
      </w:r>
      <w:proofErr w:type="spellEnd"/>
      <w:r w:rsidRPr="00A554E8">
        <w:rPr>
          <w:sz w:val="24"/>
          <w:szCs w:val="24"/>
          <w:lang w:val="fr-FR"/>
        </w:rPr>
        <w:t xml:space="preserve"> nr. </w:t>
      </w:r>
      <w:proofErr w:type="gramStart"/>
      <w:r w:rsidRPr="00A554E8">
        <w:rPr>
          <w:sz w:val="24"/>
          <w:szCs w:val="24"/>
          <w:lang w:val="fr-FR"/>
        </w:rPr>
        <w:t>cadastral</w:t>
      </w:r>
      <w:proofErr w:type="gramEnd"/>
      <w:r w:rsidRPr="00A554E8">
        <w:rPr>
          <w:sz w:val="24"/>
          <w:szCs w:val="24"/>
          <w:lang w:val="fr-FR"/>
        </w:rPr>
        <w:t xml:space="preserve"> 58341</w:t>
      </w:r>
      <w:r w:rsidR="006A4693" w:rsidRPr="00A554E8">
        <w:rPr>
          <w:sz w:val="24"/>
          <w:szCs w:val="24"/>
          <w:lang w:val="fr-FR"/>
        </w:rPr>
        <w:t>,</w:t>
      </w:r>
      <w:r w:rsidR="00E84AC0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Municipiul</w:t>
      </w:r>
      <w:proofErr w:type="spellEnd"/>
      <w:r w:rsidR="00A90F26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Sighișoara</w:t>
      </w:r>
      <w:proofErr w:type="spellEnd"/>
      <w:r w:rsidR="00A90F26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urmărește</w:t>
      </w:r>
      <w:proofErr w:type="spellEnd"/>
      <w:r w:rsidR="00A90F26" w:rsidRPr="00A554E8">
        <w:rPr>
          <w:bCs/>
          <w:sz w:val="24"/>
        </w:rPr>
        <w:t xml:space="preserve"> </w:t>
      </w:r>
      <w:proofErr w:type="spellStart"/>
      <w:r w:rsidR="00A90F26" w:rsidRPr="00A554E8">
        <w:rPr>
          <w:bCs/>
          <w:sz w:val="24"/>
        </w:rPr>
        <w:t>următoarele</w:t>
      </w:r>
      <w:proofErr w:type="spellEnd"/>
      <w:r w:rsidR="00A90F26" w:rsidRPr="00A554E8">
        <w:rPr>
          <w:bCs/>
          <w:sz w:val="24"/>
        </w:rPr>
        <w:t>:</w:t>
      </w:r>
    </w:p>
    <w:p w:rsidR="00615EED" w:rsidRPr="00A554E8" w:rsidRDefault="00615EED" w:rsidP="00615EED">
      <w:pPr>
        <w:tabs>
          <w:tab w:val="left" w:pos="810"/>
        </w:tabs>
        <w:jc w:val="both"/>
        <w:rPr>
          <w:bCs/>
          <w:sz w:val="24"/>
        </w:rPr>
      </w:pPr>
      <w:r w:rsidRPr="00A554E8">
        <w:rPr>
          <w:bCs/>
          <w:sz w:val="24"/>
        </w:rPr>
        <w:t xml:space="preserve">- </w:t>
      </w:r>
      <w:proofErr w:type="spellStart"/>
      <w:r w:rsidRPr="00A554E8">
        <w:rPr>
          <w:bCs/>
          <w:sz w:val="24"/>
        </w:rPr>
        <w:t>întreținerea</w:t>
      </w:r>
      <w:proofErr w:type="spellEnd"/>
      <w:r w:rsidR="00734403" w:rsidRPr="00A554E8">
        <w:rPr>
          <w:bCs/>
          <w:sz w:val="24"/>
        </w:rPr>
        <w:t xml:space="preserve">, </w:t>
      </w:r>
      <w:proofErr w:type="spellStart"/>
      <w:r w:rsidR="00734403" w:rsidRPr="00A554E8">
        <w:rPr>
          <w:bCs/>
          <w:sz w:val="24"/>
        </w:rPr>
        <w:t>amenajarea</w:t>
      </w:r>
      <w:proofErr w:type="spell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și</w:t>
      </w:r>
      <w:proofErr w:type="spell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utilizarea</w:t>
      </w:r>
      <w:proofErr w:type="spell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optimă</w:t>
      </w:r>
      <w:proofErr w:type="spellEnd"/>
      <w:r w:rsidRPr="00A554E8">
        <w:rPr>
          <w:bCs/>
          <w:sz w:val="24"/>
        </w:rPr>
        <w:t xml:space="preserve"> a </w:t>
      </w:r>
      <w:proofErr w:type="spellStart"/>
      <w:r w:rsidRPr="00A554E8">
        <w:rPr>
          <w:bCs/>
          <w:sz w:val="24"/>
        </w:rPr>
        <w:t>terenurilor</w:t>
      </w:r>
      <w:proofErr w:type="spellEnd"/>
      <w:r w:rsidRPr="00A554E8">
        <w:rPr>
          <w:bCs/>
          <w:sz w:val="24"/>
        </w:rPr>
        <w:t>;</w:t>
      </w:r>
    </w:p>
    <w:p w:rsidR="00A90F26" w:rsidRPr="00A554E8" w:rsidRDefault="00A90F26" w:rsidP="00A90F26">
      <w:pPr>
        <w:tabs>
          <w:tab w:val="left" w:pos="810"/>
        </w:tabs>
        <w:jc w:val="both"/>
        <w:rPr>
          <w:bCs/>
          <w:sz w:val="24"/>
        </w:rPr>
      </w:pPr>
      <w:r w:rsidRPr="00A554E8">
        <w:rPr>
          <w:bCs/>
          <w:sz w:val="24"/>
        </w:rPr>
        <w:t xml:space="preserve">- </w:t>
      </w:r>
      <w:proofErr w:type="spellStart"/>
      <w:proofErr w:type="gramStart"/>
      <w:r w:rsidR="006A4693" w:rsidRPr="00A554E8">
        <w:rPr>
          <w:bCs/>
          <w:sz w:val="24"/>
        </w:rPr>
        <w:t>amenajarea</w:t>
      </w:r>
      <w:proofErr w:type="spellEnd"/>
      <w:proofErr w:type="gramEnd"/>
      <w:r w:rsidR="006A4693" w:rsidRPr="00A554E8">
        <w:rPr>
          <w:bCs/>
          <w:sz w:val="24"/>
        </w:rPr>
        <w:t xml:space="preserve"> </w:t>
      </w:r>
      <w:proofErr w:type="spellStart"/>
      <w:r w:rsidR="006A4693" w:rsidRPr="00A554E8">
        <w:rPr>
          <w:bCs/>
          <w:sz w:val="24"/>
        </w:rPr>
        <w:t>și</w:t>
      </w:r>
      <w:proofErr w:type="spellEnd"/>
      <w:r w:rsidR="006A4693" w:rsidRPr="00A554E8">
        <w:rPr>
          <w:bCs/>
          <w:sz w:val="24"/>
        </w:rPr>
        <w:t xml:space="preserve"> </w:t>
      </w:r>
      <w:proofErr w:type="spellStart"/>
      <w:r w:rsidR="006A4693" w:rsidRPr="00A554E8">
        <w:rPr>
          <w:bCs/>
          <w:sz w:val="24"/>
        </w:rPr>
        <w:t>întreținerea</w:t>
      </w:r>
      <w:proofErr w:type="spellEnd"/>
      <w:r w:rsidR="006A4693" w:rsidRPr="00A554E8">
        <w:rPr>
          <w:bCs/>
          <w:sz w:val="24"/>
        </w:rPr>
        <w:t xml:space="preserve"> </w:t>
      </w:r>
      <w:proofErr w:type="spellStart"/>
      <w:r w:rsidR="006A4693" w:rsidRPr="00A554E8">
        <w:rPr>
          <w:bCs/>
          <w:sz w:val="24"/>
        </w:rPr>
        <w:t>unei</w:t>
      </w:r>
      <w:proofErr w:type="spellEnd"/>
      <w:r w:rsidR="006A4693" w:rsidRPr="00A554E8">
        <w:rPr>
          <w:bCs/>
          <w:sz w:val="24"/>
        </w:rPr>
        <w:t xml:space="preserve"> </w:t>
      </w:r>
      <w:proofErr w:type="spellStart"/>
      <w:r w:rsidR="006A4693" w:rsidRPr="00A554E8">
        <w:rPr>
          <w:bCs/>
          <w:sz w:val="24"/>
        </w:rPr>
        <w:t>baze</w:t>
      </w:r>
      <w:proofErr w:type="spellEnd"/>
      <w:r w:rsidR="006A4693" w:rsidRPr="00A554E8">
        <w:rPr>
          <w:bCs/>
          <w:sz w:val="24"/>
        </w:rPr>
        <w:t xml:space="preserve"> sportive;</w:t>
      </w:r>
    </w:p>
    <w:p w:rsidR="00272629" w:rsidRPr="00A554E8" w:rsidRDefault="00272629" w:rsidP="00A90F26">
      <w:pPr>
        <w:tabs>
          <w:tab w:val="left" w:pos="810"/>
        </w:tabs>
        <w:jc w:val="both"/>
        <w:rPr>
          <w:bCs/>
          <w:sz w:val="24"/>
          <w:szCs w:val="24"/>
        </w:rPr>
      </w:pPr>
      <w:r w:rsidRPr="00A554E8">
        <w:rPr>
          <w:bCs/>
          <w:sz w:val="24"/>
          <w:szCs w:val="24"/>
        </w:rPr>
        <w:t xml:space="preserve">- </w:t>
      </w:r>
      <w:proofErr w:type="spellStart"/>
      <w:proofErr w:type="gramStart"/>
      <w:r w:rsidRPr="00A554E8">
        <w:rPr>
          <w:sz w:val="24"/>
          <w:szCs w:val="24"/>
          <w:shd w:val="clear" w:color="auto" w:fill="FFFFFF"/>
        </w:rPr>
        <w:t>racordarea</w:t>
      </w:r>
      <w:proofErr w:type="spellEnd"/>
      <w:proofErr w:type="gramEnd"/>
      <w:r w:rsidRPr="00A554E8">
        <w:rPr>
          <w:sz w:val="24"/>
          <w:szCs w:val="24"/>
          <w:shd w:val="clear" w:color="auto" w:fill="FFFFFF"/>
        </w:rPr>
        <w:t xml:space="preserve"> la </w:t>
      </w:r>
      <w:proofErr w:type="spellStart"/>
      <w:r w:rsidRPr="00A554E8">
        <w:rPr>
          <w:sz w:val="24"/>
          <w:szCs w:val="24"/>
          <w:shd w:val="clear" w:color="auto" w:fill="FFFFFF"/>
        </w:rPr>
        <w:t>reţelele</w:t>
      </w:r>
      <w:proofErr w:type="spellEnd"/>
      <w:r w:rsidRPr="00A554E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554E8">
        <w:rPr>
          <w:sz w:val="24"/>
          <w:szCs w:val="24"/>
          <w:shd w:val="clear" w:color="auto" w:fill="FFFFFF"/>
        </w:rPr>
        <w:t>edilitare</w:t>
      </w:r>
      <w:proofErr w:type="spellEnd"/>
      <w:r w:rsidRPr="00A554E8">
        <w:rPr>
          <w:sz w:val="24"/>
          <w:szCs w:val="24"/>
          <w:shd w:val="clear" w:color="auto" w:fill="FFFFFF"/>
        </w:rPr>
        <w:t xml:space="preserve"> de </w:t>
      </w:r>
      <w:proofErr w:type="spellStart"/>
      <w:r w:rsidRPr="00A554E8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utilităţi</w:t>
      </w:r>
      <w:proofErr w:type="spellEnd"/>
      <w:r w:rsidRPr="00A554E8">
        <w:rPr>
          <w:sz w:val="24"/>
          <w:szCs w:val="24"/>
          <w:shd w:val="clear" w:color="auto" w:fill="FFFFFF"/>
        </w:rPr>
        <w:t>;</w:t>
      </w:r>
    </w:p>
    <w:p w:rsidR="00615EED" w:rsidRDefault="00212C04" w:rsidP="00615EED">
      <w:pPr>
        <w:jc w:val="both"/>
        <w:rPr>
          <w:sz w:val="24"/>
          <w:szCs w:val="24"/>
        </w:rPr>
      </w:pPr>
      <w:r w:rsidRPr="00A554E8">
        <w:rPr>
          <w:bCs/>
          <w:sz w:val="24"/>
          <w:szCs w:val="24"/>
        </w:rPr>
        <w:t xml:space="preserve">- </w:t>
      </w:r>
      <w:proofErr w:type="gramStart"/>
      <w:r w:rsidRPr="00A554E8">
        <w:rPr>
          <w:sz w:val="24"/>
          <w:szCs w:val="24"/>
          <w:lang w:val="ro-RO" w:eastAsia="ar-SA"/>
        </w:rPr>
        <w:t>asigurarea</w:t>
      </w:r>
      <w:proofErr w:type="gramEnd"/>
      <w:r w:rsidRPr="00A554E8">
        <w:rPr>
          <w:sz w:val="24"/>
          <w:szCs w:val="24"/>
          <w:lang w:val="ro-RO" w:eastAsia="ar-SA"/>
        </w:rPr>
        <w:t xml:space="preserve"> </w:t>
      </w:r>
      <w:r w:rsidR="00615EED" w:rsidRPr="00A554E8">
        <w:rPr>
          <w:sz w:val="24"/>
          <w:szCs w:val="24"/>
          <w:lang w:val="ro-RO" w:eastAsia="ar-SA"/>
        </w:rPr>
        <w:t>condițiilor optime pentru p</w:t>
      </w:r>
      <w:proofErr w:type="spellStart"/>
      <w:r w:rsidR="00615EED" w:rsidRPr="00A554E8">
        <w:rPr>
          <w:sz w:val="24"/>
          <w:szCs w:val="24"/>
        </w:rPr>
        <w:t>racticarea</w:t>
      </w:r>
      <w:proofErr w:type="spellEnd"/>
      <w:r w:rsidR="00615EED" w:rsidRPr="00A554E8">
        <w:rPr>
          <w:sz w:val="24"/>
          <w:szCs w:val="24"/>
        </w:rPr>
        <w:t xml:space="preserve"> </w:t>
      </w:r>
      <w:r w:rsidR="000419D0" w:rsidRPr="00A554E8">
        <w:rPr>
          <w:sz w:val="24"/>
          <w:szCs w:val="24"/>
        </w:rPr>
        <w:t xml:space="preserve">de </w:t>
      </w:r>
      <w:proofErr w:type="spellStart"/>
      <w:r w:rsidR="00615EED" w:rsidRPr="00A554E8">
        <w:rPr>
          <w:sz w:val="24"/>
          <w:szCs w:val="24"/>
        </w:rPr>
        <w:t>act</w:t>
      </w:r>
      <w:r w:rsidR="000419D0" w:rsidRPr="00A554E8">
        <w:rPr>
          <w:sz w:val="24"/>
          <w:szCs w:val="24"/>
        </w:rPr>
        <w:t>ivități</w:t>
      </w:r>
      <w:proofErr w:type="spellEnd"/>
      <w:r w:rsidR="000419D0" w:rsidRPr="00A554E8">
        <w:rPr>
          <w:sz w:val="24"/>
          <w:szCs w:val="24"/>
        </w:rPr>
        <w:t xml:space="preserve"> sportive;</w:t>
      </w:r>
    </w:p>
    <w:p w:rsidR="00796286" w:rsidRPr="00A554E8" w:rsidRDefault="00796286" w:rsidP="00796286">
      <w:pPr>
        <w:tabs>
          <w:tab w:val="left" w:pos="810"/>
        </w:tabs>
        <w:jc w:val="both"/>
        <w:rPr>
          <w:sz w:val="24"/>
          <w:szCs w:val="24"/>
        </w:rPr>
      </w:pPr>
      <w:r w:rsidRPr="00A554E8">
        <w:rPr>
          <w:iCs/>
          <w:sz w:val="24"/>
          <w:szCs w:val="24"/>
        </w:rPr>
        <w:t xml:space="preserve">- </w:t>
      </w:r>
      <w:proofErr w:type="spellStart"/>
      <w:proofErr w:type="gramStart"/>
      <w:r w:rsidRPr="00A554E8">
        <w:rPr>
          <w:iCs/>
          <w:sz w:val="24"/>
          <w:szCs w:val="24"/>
        </w:rPr>
        <w:t>înființarea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unei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baze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adecvate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pentru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organizarea</w:t>
      </w:r>
      <w:proofErr w:type="spellEnd"/>
      <w:r w:rsidRPr="00A554E8">
        <w:rPr>
          <w:iCs/>
          <w:sz w:val="24"/>
          <w:szCs w:val="24"/>
        </w:rPr>
        <w:t xml:space="preserve"> d</w:t>
      </w:r>
      <w:r>
        <w:rPr>
          <w:iCs/>
          <w:sz w:val="24"/>
          <w:szCs w:val="24"/>
        </w:rPr>
        <w:t xml:space="preserve">e </w:t>
      </w:r>
      <w:proofErr w:type="spellStart"/>
      <w:r>
        <w:rPr>
          <w:iCs/>
          <w:sz w:val="24"/>
          <w:szCs w:val="24"/>
        </w:rPr>
        <w:t>competiții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și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turnee</w:t>
      </w:r>
      <w:proofErr w:type="spellEnd"/>
      <w:r>
        <w:rPr>
          <w:iCs/>
          <w:sz w:val="24"/>
          <w:szCs w:val="24"/>
        </w:rPr>
        <w:t xml:space="preserve"> sportive;</w:t>
      </w:r>
    </w:p>
    <w:p w:rsidR="00A90F26" w:rsidRPr="00A554E8" w:rsidRDefault="00070E7A" w:rsidP="00A90F26">
      <w:pPr>
        <w:tabs>
          <w:tab w:val="left" w:pos="810"/>
        </w:tabs>
        <w:jc w:val="both"/>
        <w:rPr>
          <w:bCs/>
          <w:sz w:val="24"/>
        </w:rPr>
      </w:pPr>
      <w:r w:rsidRPr="00A554E8">
        <w:rPr>
          <w:bCs/>
          <w:sz w:val="24"/>
        </w:rPr>
        <w:t xml:space="preserve">- </w:t>
      </w:r>
      <w:proofErr w:type="spellStart"/>
      <w:proofErr w:type="gramStart"/>
      <w:r w:rsidRPr="00A554E8">
        <w:rPr>
          <w:bCs/>
          <w:sz w:val="24"/>
        </w:rPr>
        <w:t>impulsionarea</w:t>
      </w:r>
      <w:proofErr w:type="spellEnd"/>
      <w:proofErr w:type="gram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dezvoltării</w:t>
      </w:r>
      <w:proofErr w:type="spellEnd"/>
      <w:r w:rsidRPr="00A554E8">
        <w:rPr>
          <w:bCs/>
          <w:sz w:val="24"/>
        </w:rPr>
        <w:t xml:space="preserve"> </w:t>
      </w:r>
      <w:proofErr w:type="spellStart"/>
      <w:r w:rsidRPr="00A554E8">
        <w:rPr>
          <w:bCs/>
          <w:sz w:val="24"/>
        </w:rPr>
        <w:t>economice</w:t>
      </w:r>
      <w:proofErr w:type="spellEnd"/>
      <w:r w:rsidRPr="00A554E8">
        <w:rPr>
          <w:bCs/>
          <w:sz w:val="24"/>
        </w:rPr>
        <w:t xml:space="preserve"> a </w:t>
      </w:r>
      <w:proofErr w:type="spellStart"/>
      <w:r w:rsidR="000419D0" w:rsidRPr="00A554E8">
        <w:rPr>
          <w:bCs/>
          <w:sz w:val="24"/>
        </w:rPr>
        <w:t>municipiului</w:t>
      </w:r>
      <w:proofErr w:type="spellEnd"/>
      <w:r w:rsidR="000419D0" w:rsidRPr="00A554E8">
        <w:rPr>
          <w:bCs/>
          <w:sz w:val="24"/>
        </w:rPr>
        <w:t xml:space="preserve"> </w:t>
      </w:r>
      <w:proofErr w:type="spellStart"/>
      <w:r w:rsidR="000419D0" w:rsidRPr="00A554E8">
        <w:rPr>
          <w:bCs/>
          <w:sz w:val="24"/>
        </w:rPr>
        <w:t>Sighișoara</w:t>
      </w:r>
      <w:proofErr w:type="spellEnd"/>
      <w:r w:rsidRPr="00A554E8">
        <w:rPr>
          <w:bCs/>
          <w:sz w:val="24"/>
        </w:rPr>
        <w:t>;</w:t>
      </w:r>
    </w:p>
    <w:p w:rsidR="00E357EA" w:rsidRPr="00A554E8" w:rsidRDefault="00E357EA" w:rsidP="00A90F26">
      <w:pPr>
        <w:tabs>
          <w:tab w:val="left" w:pos="810"/>
        </w:tabs>
        <w:jc w:val="both"/>
        <w:rPr>
          <w:iCs/>
          <w:sz w:val="24"/>
          <w:szCs w:val="24"/>
        </w:rPr>
      </w:pPr>
      <w:r w:rsidRPr="00A554E8">
        <w:rPr>
          <w:bCs/>
          <w:sz w:val="24"/>
        </w:rPr>
        <w:t xml:space="preserve">- </w:t>
      </w:r>
      <w:proofErr w:type="spellStart"/>
      <w:proofErr w:type="gramStart"/>
      <w:r w:rsidRPr="00A554E8">
        <w:rPr>
          <w:iCs/>
          <w:sz w:val="24"/>
          <w:szCs w:val="24"/>
        </w:rPr>
        <w:t>elaborarea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şi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implementarea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strategiilor</w:t>
      </w:r>
      <w:proofErr w:type="spellEnd"/>
      <w:r w:rsidRPr="00A554E8">
        <w:rPr>
          <w:iCs/>
          <w:sz w:val="24"/>
          <w:szCs w:val="24"/>
        </w:rPr>
        <w:t xml:space="preserve"> de </w:t>
      </w:r>
      <w:proofErr w:type="spellStart"/>
      <w:r w:rsidRPr="00A554E8">
        <w:rPr>
          <w:iCs/>
          <w:sz w:val="24"/>
          <w:szCs w:val="24"/>
        </w:rPr>
        <w:t>dezvoltare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spaţială</w:t>
      </w:r>
      <w:proofErr w:type="spellEnd"/>
      <w:r w:rsidRPr="00A554E8">
        <w:rPr>
          <w:iCs/>
          <w:sz w:val="24"/>
          <w:szCs w:val="24"/>
        </w:rPr>
        <w:t xml:space="preserve">, </w:t>
      </w:r>
      <w:proofErr w:type="spellStart"/>
      <w:r w:rsidRPr="00A554E8">
        <w:rPr>
          <w:iCs/>
          <w:sz w:val="24"/>
          <w:szCs w:val="24"/>
        </w:rPr>
        <w:t>durabilă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şi</w:t>
      </w:r>
      <w:proofErr w:type="spellEnd"/>
      <w:r w:rsidRPr="00A554E8">
        <w:rPr>
          <w:iCs/>
          <w:sz w:val="24"/>
          <w:szCs w:val="24"/>
        </w:rPr>
        <w:t xml:space="preserve"> </w:t>
      </w:r>
      <w:r w:rsidR="00CF53D2" w:rsidRPr="00A554E8">
        <w:rPr>
          <w:iCs/>
          <w:sz w:val="24"/>
          <w:szCs w:val="24"/>
        </w:rPr>
        <w:t>integrate</w:t>
      </w:r>
      <w:r w:rsidR="00796286">
        <w:rPr>
          <w:iCs/>
          <w:sz w:val="24"/>
          <w:szCs w:val="24"/>
        </w:rPr>
        <w:t>.</w:t>
      </w:r>
    </w:p>
    <w:p w:rsidR="006C62B8" w:rsidRPr="00A554E8" w:rsidRDefault="006C62B8" w:rsidP="00307B13">
      <w:pPr>
        <w:jc w:val="both"/>
        <w:rPr>
          <w:b/>
          <w:sz w:val="24"/>
        </w:rPr>
      </w:pPr>
    </w:p>
    <w:p w:rsidR="00A32425" w:rsidRPr="00A554E8" w:rsidRDefault="000C4DD8" w:rsidP="00307B13">
      <w:pPr>
        <w:jc w:val="both"/>
        <w:rPr>
          <w:b/>
          <w:bCs/>
          <w:sz w:val="24"/>
          <w:u w:val="single"/>
        </w:rPr>
      </w:pPr>
      <w:r w:rsidRPr="00A554E8">
        <w:rPr>
          <w:b/>
          <w:sz w:val="24"/>
        </w:rPr>
        <w:t>3</w:t>
      </w:r>
      <w:r w:rsidR="00307B13" w:rsidRPr="00A554E8">
        <w:rPr>
          <w:b/>
          <w:sz w:val="24"/>
        </w:rPr>
        <w:t>. MOTIVAȚIA CONCESIUNII</w:t>
      </w:r>
    </w:p>
    <w:p w:rsidR="00A32425" w:rsidRPr="00A554E8" w:rsidRDefault="00A32425" w:rsidP="000C4DD8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Motivele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ordin</w:t>
      </w:r>
      <w:proofErr w:type="spellEnd"/>
      <w:r w:rsidRPr="00A554E8">
        <w:rPr>
          <w:sz w:val="24"/>
        </w:rPr>
        <w:t xml:space="preserve"> </w:t>
      </w:r>
      <w:proofErr w:type="spellStart"/>
      <w:r w:rsidR="00307B13" w:rsidRPr="00A554E8">
        <w:rPr>
          <w:sz w:val="24"/>
        </w:rPr>
        <w:t>legislativ</w:t>
      </w:r>
      <w:proofErr w:type="spellEnd"/>
      <w:r w:rsidR="00307B13"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tehnic</w:t>
      </w:r>
      <w:proofErr w:type="spellEnd"/>
      <w:r w:rsidRPr="00A554E8">
        <w:rPr>
          <w:sz w:val="24"/>
        </w:rPr>
        <w:t xml:space="preserve">, economic, </w:t>
      </w:r>
      <w:proofErr w:type="spellStart"/>
      <w:r w:rsidRPr="00A554E8">
        <w:rPr>
          <w:sz w:val="24"/>
        </w:rPr>
        <w:t>financiar</w:t>
      </w:r>
      <w:proofErr w:type="spellEnd"/>
      <w:r w:rsidRPr="00A554E8">
        <w:rPr>
          <w:sz w:val="24"/>
        </w:rPr>
        <w:t>, so</w:t>
      </w:r>
      <w:r w:rsidR="009C61AD" w:rsidRPr="00A554E8">
        <w:rPr>
          <w:sz w:val="24"/>
        </w:rPr>
        <w:t xml:space="preserve">cial </w:t>
      </w:r>
      <w:proofErr w:type="spellStart"/>
      <w:r w:rsidR="009C61AD" w:rsidRPr="00A554E8">
        <w:rPr>
          <w:sz w:val="24"/>
        </w:rPr>
        <w:t>și</w:t>
      </w:r>
      <w:proofErr w:type="spellEnd"/>
      <w:r w:rsidR="009C61AD" w:rsidRPr="00A554E8">
        <w:rPr>
          <w:sz w:val="24"/>
        </w:rPr>
        <w:t xml:space="preserve"> de </w:t>
      </w:r>
      <w:proofErr w:type="spellStart"/>
      <w:r w:rsidR="009C61AD" w:rsidRPr="00A554E8">
        <w:rPr>
          <w:sz w:val="24"/>
        </w:rPr>
        <w:t>mediu</w:t>
      </w:r>
      <w:proofErr w:type="spellEnd"/>
      <w:r w:rsidR="009C61AD" w:rsidRPr="00A554E8">
        <w:rPr>
          <w:sz w:val="24"/>
        </w:rPr>
        <w:t xml:space="preserve"> care </w:t>
      </w:r>
      <w:proofErr w:type="spellStart"/>
      <w:r w:rsidR="009C61AD" w:rsidRPr="00A554E8">
        <w:rPr>
          <w:sz w:val="24"/>
        </w:rPr>
        <w:t>justifică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concesiunea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terenului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sunt</w:t>
      </w:r>
      <w:proofErr w:type="spellEnd"/>
      <w:r w:rsidRPr="00A554E8">
        <w:rPr>
          <w:sz w:val="24"/>
        </w:rPr>
        <w:t>:</w:t>
      </w:r>
    </w:p>
    <w:p w:rsidR="00584162" w:rsidRPr="00A554E8" w:rsidRDefault="00584162" w:rsidP="00307B13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prevederile</w:t>
      </w:r>
      <w:proofErr w:type="spellEnd"/>
      <w:proofErr w:type="gramEnd"/>
      <w:r w:rsidRPr="00A554E8">
        <w:rPr>
          <w:sz w:val="24"/>
        </w:rPr>
        <w:t xml:space="preserve"> art. 123 din </w:t>
      </w:r>
      <w:proofErr w:type="spellStart"/>
      <w:r w:rsidRPr="00A554E8">
        <w:rPr>
          <w:sz w:val="24"/>
        </w:rPr>
        <w:t>Legea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nr</w:t>
      </w:r>
      <w:proofErr w:type="spellEnd"/>
      <w:r w:rsidRPr="00A554E8">
        <w:rPr>
          <w:sz w:val="24"/>
        </w:rPr>
        <w:t xml:space="preserve">. 215/2001 a </w:t>
      </w:r>
      <w:proofErr w:type="spellStart"/>
      <w:r w:rsidRPr="00A554E8">
        <w:rPr>
          <w:sz w:val="24"/>
        </w:rPr>
        <w:t>administrației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publice</w:t>
      </w:r>
      <w:proofErr w:type="spellEnd"/>
      <w:r w:rsidRPr="00A554E8">
        <w:rPr>
          <w:sz w:val="24"/>
        </w:rPr>
        <w:t xml:space="preserve"> locale, </w:t>
      </w:r>
      <w:proofErr w:type="spellStart"/>
      <w:r w:rsidR="00977B0A">
        <w:rPr>
          <w:sz w:val="24"/>
        </w:rPr>
        <w:t>republicată</w:t>
      </w:r>
      <w:proofErr w:type="spellEnd"/>
      <w:r w:rsidR="00977B0A">
        <w:rPr>
          <w:sz w:val="24"/>
        </w:rPr>
        <w:t xml:space="preserve">, </w:t>
      </w:r>
      <w:r w:rsidRPr="00A554E8">
        <w:rPr>
          <w:sz w:val="24"/>
        </w:rPr>
        <w:t xml:space="preserve">cu </w:t>
      </w:r>
      <w:proofErr w:type="spellStart"/>
      <w:r w:rsidRPr="00A554E8">
        <w:rPr>
          <w:sz w:val="24"/>
        </w:rPr>
        <w:t>modificările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completările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ulterioare</w:t>
      </w:r>
      <w:proofErr w:type="spellEnd"/>
      <w:r w:rsidRPr="00A554E8">
        <w:rPr>
          <w:sz w:val="24"/>
        </w:rPr>
        <w:t>;</w:t>
      </w:r>
    </w:p>
    <w:p w:rsidR="00584162" w:rsidRPr="00A554E8" w:rsidRDefault="00584162" w:rsidP="00584162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prevederile</w:t>
      </w:r>
      <w:proofErr w:type="spellEnd"/>
      <w:proofErr w:type="gramEnd"/>
      <w:r w:rsidRPr="00A554E8">
        <w:rPr>
          <w:sz w:val="24"/>
        </w:rPr>
        <w:t xml:space="preserve"> art. 13 din </w:t>
      </w:r>
      <w:proofErr w:type="spellStart"/>
      <w:r w:rsidRPr="00A554E8">
        <w:rPr>
          <w:sz w:val="24"/>
        </w:rPr>
        <w:t>Legea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nr</w:t>
      </w:r>
      <w:proofErr w:type="spellEnd"/>
      <w:r w:rsidRPr="00A554E8">
        <w:rPr>
          <w:sz w:val="24"/>
        </w:rPr>
        <w:t>. 50/1991</w:t>
      </w:r>
      <w:r w:rsidRPr="00A554E8">
        <w:rPr>
          <w:rFonts w:eastAsiaTheme="minorHAnsi"/>
          <w:sz w:val="28"/>
          <w:szCs w:val="28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privind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autorizarea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executării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lucrărilor</w:t>
      </w:r>
      <w:proofErr w:type="spell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construcţii</w:t>
      </w:r>
      <w:proofErr w:type="spellEnd"/>
      <w:r w:rsidRPr="00A554E8">
        <w:rPr>
          <w:rFonts w:eastAsiaTheme="minorHAnsi"/>
          <w:sz w:val="24"/>
          <w:szCs w:val="24"/>
        </w:rPr>
        <w:t>,</w:t>
      </w:r>
      <w:r w:rsidR="0076354C">
        <w:rPr>
          <w:rFonts w:eastAsiaTheme="minorHAnsi"/>
          <w:sz w:val="24"/>
          <w:szCs w:val="24"/>
        </w:rPr>
        <w:t xml:space="preserve"> </w:t>
      </w:r>
      <w:proofErr w:type="spellStart"/>
      <w:r w:rsidR="0076354C">
        <w:rPr>
          <w:rFonts w:eastAsiaTheme="minorHAnsi"/>
          <w:sz w:val="24"/>
          <w:szCs w:val="24"/>
        </w:rPr>
        <w:t>republicată</w:t>
      </w:r>
      <w:proofErr w:type="spellEnd"/>
      <w:r w:rsidR="0076354C">
        <w:rPr>
          <w:rFonts w:eastAsiaTheme="minorHAnsi"/>
          <w:sz w:val="24"/>
          <w:szCs w:val="24"/>
        </w:rPr>
        <w:t>,</w:t>
      </w:r>
      <w:r w:rsidRPr="00A554E8">
        <w:rPr>
          <w:rFonts w:eastAsiaTheme="minorHAnsi"/>
          <w:sz w:val="24"/>
          <w:szCs w:val="24"/>
        </w:rPr>
        <w:t xml:space="preserve"> </w:t>
      </w:r>
      <w:r w:rsidRPr="00A554E8">
        <w:rPr>
          <w:sz w:val="24"/>
        </w:rPr>
        <w:t xml:space="preserve">cu </w:t>
      </w:r>
      <w:proofErr w:type="spellStart"/>
      <w:r w:rsidRPr="00A554E8">
        <w:rPr>
          <w:sz w:val="24"/>
        </w:rPr>
        <w:t>modificările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completările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ulterioare</w:t>
      </w:r>
      <w:proofErr w:type="spellEnd"/>
      <w:r w:rsidRPr="00A554E8">
        <w:rPr>
          <w:sz w:val="24"/>
        </w:rPr>
        <w:t>;</w:t>
      </w:r>
    </w:p>
    <w:p w:rsidR="00295B16" w:rsidRPr="00A554E8" w:rsidRDefault="00584162" w:rsidP="00584162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="00295B16" w:rsidRPr="00A554E8">
        <w:rPr>
          <w:sz w:val="24"/>
        </w:rPr>
        <w:t>atragerea</w:t>
      </w:r>
      <w:proofErr w:type="spellEnd"/>
      <w:proofErr w:type="gramEnd"/>
      <w:r w:rsidR="00295B16" w:rsidRPr="00A554E8">
        <w:rPr>
          <w:sz w:val="24"/>
        </w:rPr>
        <w:t xml:space="preserve"> de </w:t>
      </w:r>
      <w:proofErr w:type="spellStart"/>
      <w:r w:rsidR="00295B16" w:rsidRPr="00A554E8">
        <w:rPr>
          <w:sz w:val="24"/>
        </w:rPr>
        <w:t>venituri</w:t>
      </w:r>
      <w:proofErr w:type="spellEnd"/>
      <w:r w:rsidR="00295B16" w:rsidRPr="00A554E8">
        <w:rPr>
          <w:sz w:val="24"/>
        </w:rPr>
        <w:t xml:space="preserve"> </w:t>
      </w:r>
      <w:proofErr w:type="spellStart"/>
      <w:r w:rsidR="00295B16" w:rsidRPr="00A554E8">
        <w:rPr>
          <w:sz w:val="24"/>
        </w:rPr>
        <w:t>suplimentare</w:t>
      </w:r>
      <w:proofErr w:type="spellEnd"/>
      <w:r w:rsidR="00295B16" w:rsidRPr="00A554E8">
        <w:rPr>
          <w:sz w:val="24"/>
        </w:rPr>
        <w:t xml:space="preserve"> l</w:t>
      </w:r>
      <w:r w:rsidRPr="00A554E8">
        <w:rPr>
          <w:sz w:val="24"/>
        </w:rPr>
        <w:t xml:space="preserve">a </w:t>
      </w:r>
      <w:proofErr w:type="spellStart"/>
      <w:r w:rsidRPr="00A554E8">
        <w:rPr>
          <w:sz w:val="24"/>
        </w:rPr>
        <w:t>bugetul</w:t>
      </w:r>
      <w:proofErr w:type="spellEnd"/>
      <w:r w:rsidRPr="00A554E8">
        <w:rPr>
          <w:sz w:val="24"/>
        </w:rPr>
        <w:t xml:space="preserve"> local</w:t>
      </w:r>
      <w:r w:rsidR="005A4978" w:rsidRPr="00A554E8">
        <w:rPr>
          <w:sz w:val="24"/>
        </w:rPr>
        <w:t xml:space="preserve">, </w:t>
      </w:r>
      <w:proofErr w:type="spellStart"/>
      <w:r w:rsidR="005A4978" w:rsidRPr="00A554E8">
        <w:rPr>
          <w:sz w:val="24"/>
        </w:rPr>
        <w:t>concretizate</w:t>
      </w:r>
      <w:proofErr w:type="spellEnd"/>
      <w:r w:rsidR="004378E1" w:rsidRPr="00A554E8">
        <w:rPr>
          <w:sz w:val="24"/>
        </w:rPr>
        <w:t xml:space="preserve"> </w:t>
      </w:r>
      <w:proofErr w:type="spellStart"/>
      <w:r w:rsidR="004378E1" w:rsidRPr="00A554E8">
        <w:rPr>
          <w:sz w:val="24"/>
        </w:rPr>
        <w:t>în</w:t>
      </w:r>
      <w:proofErr w:type="spellEnd"/>
      <w:r w:rsidR="004378E1" w:rsidRPr="00A554E8">
        <w:rPr>
          <w:sz w:val="24"/>
        </w:rPr>
        <w:t xml:space="preserve"> </w:t>
      </w:r>
      <w:proofErr w:type="spellStart"/>
      <w:r w:rsidR="004378E1" w:rsidRPr="00A554E8">
        <w:rPr>
          <w:sz w:val="24"/>
        </w:rPr>
        <w:t>redevența</w:t>
      </w:r>
      <w:proofErr w:type="spellEnd"/>
      <w:r w:rsidR="004378E1" w:rsidRPr="00A554E8">
        <w:rPr>
          <w:sz w:val="24"/>
        </w:rPr>
        <w:t xml:space="preserve"> </w:t>
      </w:r>
      <w:proofErr w:type="spellStart"/>
      <w:r w:rsidR="004378E1" w:rsidRPr="00A554E8">
        <w:rPr>
          <w:sz w:val="24"/>
        </w:rPr>
        <w:t>anuală</w:t>
      </w:r>
      <w:proofErr w:type="spellEnd"/>
      <w:r w:rsidR="004378E1" w:rsidRPr="00A554E8">
        <w:rPr>
          <w:sz w:val="24"/>
        </w:rPr>
        <w:t>;</w:t>
      </w:r>
      <w:r w:rsidRPr="00A554E8">
        <w:rPr>
          <w:sz w:val="24"/>
        </w:rPr>
        <w:t xml:space="preserve"> </w:t>
      </w:r>
    </w:p>
    <w:p w:rsidR="00295B16" w:rsidRPr="00A554E8" w:rsidRDefault="00BC4843" w:rsidP="00307B13">
      <w:pPr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salubrizarea</w:t>
      </w:r>
      <w:proofErr w:type="spellEnd"/>
      <w:proofErr w:type="gramEnd"/>
      <w:r w:rsidRPr="00A554E8">
        <w:rPr>
          <w:sz w:val="24"/>
        </w:rPr>
        <w:t>,</w:t>
      </w:r>
      <w:r w:rsidR="00295B16" w:rsidRPr="00A554E8">
        <w:rPr>
          <w:sz w:val="24"/>
        </w:rPr>
        <w:t xml:space="preserve"> </w:t>
      </w:r>
      <w:proofErr w:type="spellStart"/>
      <w:r w:rsidR="00295B16" w:rsidRPr="00A554E8">
        <w:rPr>
          <w:sz w:val="24"/>
        </w:rPr>
        <w:t>înt</w:t>
      </w:r>
      <w:r w:rsidR="00881729" w:rsidRPr="00A554E8">
        <w:rPr>
          <w:sz w:val="24"/>
        </w:rPr>
        <w:t>r</w:t>
      </w:r>
      <w:r w:rsidR="00295B16" w:rsidRPr="00A554E8">
        <w:rPr>
          <w:sz w:val="24"/>
        </w:rPr>
        <w:t>eținerea</w:t>
      </w:r>
      <w:proofErr w:type="spellEnd"/>
      <w:r w:rsidR="000E5FA2" w:rsidRPr="00A554E8">
        <w:rPr>
          <w:sz w:val="24"/>
        </w:rPr>
        <w:t xml:space="preserve"> </w:t>
      </w:r>
      <w:proofErr w:type="spellStart"/>
      <w:r w:rsidR="000E5FA2" w:rsidRPr="00A554E8">
        <w:rPr>
          <w:sz w:val="24"/>
        </w:rPr>
        <w:t>și</w:t>
      </w:r>
      <w:proofErr w:type="spellEnd"/>
      <w:r w:rsidR="000E5FA2" w:rsidRPr="00A554E8">
        <w:rPr>
          <w:sz w:val="24"/>
        </w:rPr>
        <w:t xml:space="preserve"> </w:t>
      </w:r>
      <w:proofErr w:type="spellStart"/>
      <w:r w:rsidR="000E5FA2" w:rsidRPr="00A554E8">
        <w:rPr>
          <w:sz w:val="24"/>
        </w:rPr>
        <w:t>refacerea</w:t>
      </w:r>
      <w:proofErr w:type="spellEnd"/>
      <w:r w:rsidR="000E5FA2" w:rsidRPr="00A554E8">
        <w:rPr>
          <w:sz w:val="24"/>
        </w:rPr>
        <w:t xml:space="preserve"> </w:t>
      </w:r>
      <w:proofErr w:type="spellStart"/>
      <w:r w:rsidR="000E5FA2" w:rsidRPr="00A554E8">
        <w:rPr>
          <w:sz w:val="24"/>
        </w:rPr>
        <w:t>imobilelor</w:t>
      </w:r>
      <w:proofErr w:type="spellEnd"/>
      <w:r w:rsidRPr="00A554E8">
        <w:rPr>
          <w:sz w:val="24"/>
        </w:rPr>
        <w:t>;</w:t>
      </w:r>
    </w:p>
    <w:p w:rsidR="00A32425" w:rsidRPr="00A554E8" w:rsidRDefault="00307B13" w:rsidP="00307B13">
      <w:pPr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- </w:t>
      </w:r>
      <w:proofErr w:type="spellStart"/>
      <w:r w:rsidR="004378E1" w:rsidRPr="00A554E8">
        <w:rPr>
          <w:sz w:val="24"/>
          <w:lang w:val="fr-FR"/>
        </w:rPr>
        <w:t>atragerea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capitalului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privat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î</w:t>
      </w:r>
      <w:r w:rsidR="00902BA2" w:rsidRPr="00A554E8">
        <w:rPr>
          <w:sz w:val="24"/>
          <w:lang w:val="fr-FR"/>
        </w:rPr>
        <w:t>n</w:t>
      </w:r>
      <w:proofErr w:type="spellEnd"/>
      <w:r w:rsidR="00902BA2" w:rsidRPr="00A554E8">
        <w:rPr>
          <w:sz w:val="24"/>
          <w:lang w:val="fr-FR"/>
        </w:rPr>
        <w:t xml:space="preserve"> </w:t>
      </w:r>
      <w:proofErr w:type="spellStart"/>
      <w:r w:rsidR="00902BA2" w:rsidRPr="00A554E8">
        <w:rPr>
          <w:sz w:val="24"/>
          <w:lang w:val="fr-FR"/>
        </w:rPr>
        <w:t>acț</w:t>
      </w:r>
      <w:r w:rsidR="00A32425" w:rsidRPr="00A554E8">
        <w:rPr>
          <w:sz w:val="24"/>
          <w:lang w:val="fr-FR"/>
        </w:rPr>
        <w:t>iuni</w:t>
      </w:r>
      <w:proofErr w:type="spellEnd"/>
      <w:r w:rsidR="00A32425" w:rsidRPr="00A554E8">
        <w:rPr>
          <w:sz w:val="24"/>
          <w:lang w:val="fr-FR"/>
        </w:rPr>
        <w:t xml:space="preserve"> ce </w:t>
      </w:r>
      <w:proofErr w:type="spellStart"/>
      <w:r w:rsidR="00A32425" w:rsidRPr="00A554E8">
        <w:rPr>
          <w:sz w:val="24"/>
          <w:lang w:val="fr-FR"/>
        </w:rPr>
        <w:t>vize</w:t>
      </w:r>
      <w:r w:rsidR="004378E1" w:rsidRPr="00A554E8">
        <w:rPr>
          <w:sz w:val="24"/>
          <w:lang w:val="fr-FR"/>
        </w:rPr>
        <w:t>ază</w:t>
      </w:r>
      <w:proofErr w:type="spellEnd"/>
      <w:r w:rsidR="00A32425" w:rsidRPr="00A554E8">
        <w:rPr>
          <w:sz w:val="24"/>
          <w:lang w:val="fr-FR"/>
        </w:rPr>
        <w:t xml:space="preserve"> </w:t>
      </w:r>
      <w:proofErr w:type="spellStart"/>
      <w:r w:rsidR="00A32425" w:rsidRPr="00A554E8">
        <w:rPr>
          <w:sz w:val="24"/>
          <w:lang w:val="fr-FR"/>
        </w:rPr>
        <w:t>sati</w:t>
      </w:r>
      <w:r w:rsidR="004378E1" w:rsidRPr="00A554E8">
        <w:rPr>
          <w:sz w:val="24"/>
          <w:lang w:val="fr-FR"/>
        </w:rPr>
        <w:t>sfacerea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unor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nevoi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9D572B" w:rsidRPr="00A554E8">
        <w:rPr>
          <w:sz w:val="24"/>
          <w:lang w:val="fr-FR"/>
        </w:rPr>
        <w:t>ale</w:t>
      </w:r>
      <w:proofErr w:type="spellEnd"/>
      <w:r w:rsidR="009D572B" w:rsidRPr="00A554E8">
        <w:rPr>
          <w:sz w:val="24"/>
          <w:lang w:val="fr-FR"/>
        </w:rPr>
        <w:t xml:space="preserve"> </w:t>
      </w:r>
      <w:proofErr w:type="spellStart"/>
      <w:r w:rsidR="009D572B" w:rsidRPr="00A554E8">
        <w:rPr>
          <w:sz w:val="24"/>
          <w:lang w:val="fr-FR"/>
        </w:rPr>
        <w:t>populației</w:t>
      </w:r>
      <w:proofErr w:type="spellEnd"/>
      <w:r w:rsidR="009D572B" w:rsidRPr="00A554E8">
        <w:rPr>
          <w:sz w:val="24"/>
          <w:lang w:val="fr-FR"/>
        </w:rPr>
        <w:t>,</w:t>
      </w:r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precum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ș</w:t>
      </w:r>
      <w:r w:rsidR="00A32425" w:rsidRPr="00A554E8">
        <w:rPr>
          <w:sz w:val="24"/>
          <w:lang w:val="fr-FR"/>
        </w:rPr>
        <w:t>i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4378E1" w:rsidRPr="00A554E8">
        <w:rPr>
          <w:sz w:val="24"/>
          <w:lang w:val="fr-FR"/>
        </w:rPr>
        <w:t>dezvoltarea</w:t>
      </w:r>
      <w:proofErr w:type="spellEnd"/>
      <w:r w:rsidR="004378E1" w:rsidRPr="00A554E8">
        <w:rPr>
          <w:sz w:val="24"/>
          <w:lang w:val="fr-FR"/>
        </w:rPr>
        <w:t xml:space="preserve"> </w:t>
      </w:r>
      <w:proofErr w:type="spellStart"/>
      <w:r w:rsidR="009D572B" w:rsidRPr="00A554E8">
        <w:rPr>
          <w:sz w:val="24"/>
          <w:lang w:val="fr-FR"/>
        </w:rPr>
        <w:t>zonei</w:t>
      </w:r>
      <w:proofErr w:type="spellEnd"/>
      <w:r w:rsidR="002609B7" w:rsidRPr="00A554E8">
        <w:rPr>
          <w:sz w:val="24"/>
          <w:lang w:val="fr-FR"/>
        </w:rPr>
        <w:t>;</w:t>
      </w:r>
    </w:p>
    <w:p w:rsidR="00EE41BF" w:rsidRPr="00A554E8" w:rsidRDefault="00BC2334" w:rsidP="00307B13">
      <w:pPr>
        <w:jc w:val="both"/>
        <w:rPr>
          <w:iCs/>
          <w:sz w:val="24"/>
          <w:szCs w:val="24"/>
        </w:rPr>
      </w:pPr>
      <w:r w:rsidRPr="00A554E8">
        <w:rPr>
          <w:iCs/>
        </w:rPr>
        <w:t xml:space="preserve">- </w:t>
      </w:r>
      <w:proofErr w:type="spellStart"/>
      <w:proofErr w:type="gramStart"/>
      <w:r w:rsidRPr="00A554E8">
        <w:rPr>
          <w:iCs/>
          <w:sz w:val="24"/>
          <w:szCs w:val="24"/>
        </w:rPr>
        <w:t>ajutorarea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creșterii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potenţialului</w:t>
      </w:r>
      <w:proofErr w:type="spellEnd"/>
      <w:r w:rsidR="00881729" w:rsidRPr="00A554E8">
        <w:rPr>
          <w:iCs/>
          <w:sz w:val="24"/>
          <w:szCs w:val="24"/>
        </w:rPr>
        <w:t xml:space="preserve"> economic </w:t>
      </w:r>
      <w:proofErr w:type="spellStart"/>
      <w:r w:rsidR="00881729" w:rsidRPr="00A554E8">
        <w:rPr>
          <w:iCs/>
          <w:sz w:val="24"/>
          <w:szCs w:val="24"/>
        </w:rPr>
        <w:t>și</w:t>
      </w:r>
      <w:proofErr w:type="spellEnd"/>
      <w:r w:rsidRPr="00A554E8">
        <w:rPr>
          <w:iCs/>
          <w:sz w:val="24"/>
          <w:szCs w:val="24"/>
        </w:rPr>
        <w:t xml:space="preserve"> social al </w:t>
      </w:r>
      <w:proofErr w:type="spellStart"/>
      <w:r w:rsidR="000E5FA2" w:rsidRPr="00A554E8">
        <w:rPr>
          <w:iCs/>
          <w:sz w:val="24"/>
          <w:szCs w:val="24"/>
        </w:rPr>
        <w:t>municipiului</w:t>
      </w:r>
      <w:proofErr w:type="spellEnd"/>
      <w:r w:rsidRPr="00A554E8">
        <w:rPr>
          <w:iCs/>
          <w:sz w:val="24"/>
          <w:szCs w:val="24"/>
        </w:rPr>
        <w:t>;</w:t>
      </w:r>
    </w:p>
    <w:p w:rsidR="002609B7" w:rsidRPr="00A554E8" w:rsidRDefault="002609B7" w:rsidP="0090331A">
      <w:pPr>
        <w:jc w:val="both"/>
        <w:rPr>
          <w:iCs/>
          <w:sz w:val="24"/>
          <w:szCs w:val="24"/>
        </w:rPr>
      </w:pPr>
      <w:r w:rsidRPr="00A554E8">
        <w:rPr>
          <w:iCs/>
          <w:sz w:val="24"/>
          <w:szCs w:val="24"/>
        </w:rPr>
        <w:t xml:space="preserve">- </w:t>
      </w:r>
      <w:proofErr w:type="spellStart"/>
      <w:proofErr w:type="gramStart"/>
      <w:r w:rsidRPr="00A554E8">
        <w:rPr>
          <w:iCs/>
          <w:sz w:val="24"/>
          <w:szCs w:val="24"/>
        </w:rPr>
        <w:t>executarea</w:t>
      </w:r>
      <w:proofErr w:type="spellEnd"/>
      <w:proofErr w:type="gram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lucrărilor</w:t>
      </w:r>
      <w:proofErr w:type="spellEnd"/>
      <w:r w:rsidRPr="00A554E8">
        <w:rPr>
          <w:iCs/>
          <w:sz w:val="24"/>
          <w:szCs w:val="24"/>
        </w:rPr>
        <w:t xml:space="preserve"> de </w:t>
      </w:r>
      <w:proofErr w:type="spellStart"/>
      <w:r w:rsidR="000E5FA2" w:rsidRPr="00A554E8">
        <w:rPr>
          <w:iCs/>
          <w:sz w:val="24"/>
          <w:szCs w:val="24"/>
        </w:rPr>
        <w:t>amenajare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și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întreținere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fără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cheltui</w:t>
      </w:r>
      <w:r w:rsidR="00B9608F" w:rsidRPr="00A554E8">
        <w:rPr>
          <w:iCs/>
          <w:sz w:val="24"/>
          <w:szCs w:val="24"/>
        </w:rPr>
        <w:t>rea</w:t>
      </w:r>
      <w:proofErr w:type="spellEnd"/>
      <w:r w:rsidRPr="00A554E8">
        <w:rPr>
          <w:iCs/>
          <w:sz w:val="24"/>
          <w:szCs w:val="24"/>
        </w:rPr>
        <w:t xml:space="preserve"> </w:t>
      </w:r>
      <w:proofErr w:type="spellStart"/>
      <w:r w:rsidRPr="00A554E8">
        <w:rPr>
          <w:iCs/>
          <w:sz w:val="24"/>
          <w:szCs w:val="24"/>
        </w:rPr>
        <w:t>banului</w:t>
      </w:r>
      <w:proofErr w:type="spellEnd"/>
      <w:r w:rsidRPr="00A554E8">
        <w:rPr>
          <w:iCs/>
          <w:sz w:val="24"/>
          <w:szCs w:val="24"/>
        </w:rPr>
        <w:t xml:space="preserve"> public</w:t>
      </w:r>
      <w:r w:rsidR="004E5BBD" w:rsidRPr="00A554E8">
        <w:rPr>
          <w:iCs/>
          <w:sz w:val="24"/>
          <w:szCs w:val="24"/>
        </w:rPr>
        <w:t>;</w:t>
      </w:r>
    </w:p>
    <w:p w:rsidR="00C22080" w:rsidRPr="00A554E8" w:rsidRDefault="004E5BBD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valorificarea</w:t>
      </w:r>
      <w:proofErr w:type="spellEnd"/>
      <w:proofErr w:type="gram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superioară</w:t>
      </w:r>
      <w:proofErr w:type="spellEnd"/>
      <w:r w:rsidRPr="00A554E8">
        <w:rPr>
          <w:rFonts w:eastAsiaTheme="minorHAnsi"/>
          <w:sz w:val="24"/>
          <w:szCs w:val="24"/>
        </w:rPr>
        <w:t xml:space="preserve"> a </w:t>
      </w:r>
      <w:proofErr w:type="spellStart"/>
      <w:r w:rsidRPr="00A554E8">
        <w:rPr>
          <w:rFonts w:eastAsiaTheme="minorHAnsi"/>
          <w:sz w:val="24"/>
          <w:szCs w:val="24"/>
        </w:rPr>
        <w:t>potenţialului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1B1541" w:rsidRPr="00A554E8">
        <w:rPr>
          <w:rFonts w:eastAsiaTheme="minorHAnsi"/>
          <w:sz w:val="24"/>
          <w:szCs w:val="24"/>
        </w:rPr>
        <w:t>imobilelor</w:t>
      </w:r>
      <w:proofErr w:type="spellEnd"/>
      <w:r w:rsidR="005220E7" w:rsidRPr="00A554E8">
        <w:rPr>
          <w:rFonts w:eastAsiaTheme="minorHAnsi"/>
          <w:sz w:val="24"/>
          <w:szCs w:val="24"/>
        </w:rPr>
        <w:t>;</w:t>
      </w:r>
    </w:p>
    <w:p w:rsidR="005220E7" w:rsidRPr="00A554E8" w:rsidRDefault="005220E7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lastRenderedPageBreak/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crearea</w:t>
      </w:r>
      <w:proofErr w:type="spellEnd"/>
      <w:proofErr w:type="gram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noi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locuri</w:t>
      </w:r>
      <w:proofErr w:type="spell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muncă</w:t>
      </w:r>
      <w:proofErr w:type="spellEnd"/>
      <w:r w:rsidRPr="00A554E8">
        <w:rPr>
          <w:rFonts w:eastAsiaTheme="minorHAnsi"/>
          <w:sz w:val="24"/>
          <w:szCs w:val="24"/>
        </w:rPr>
        <w:t>;</w:t>
      </w:r>
    </w:p>
    <w:p w:rsidR="005220E7" w:rsidRPr="00A554E8" w:rsidRDefault="005220E7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u</w:t>
      </w:r>
      <w:r w:rsidR="00B4617B">
        <w:rPr>
          <w:rFonts w:eastAsiaTheme="minorHAnsi"/>
          <w:sz w:val="24"/>
          <w:szCs w:val="24"/>
        </w:rPr>
        <w:t>tilizarea</w:t>
      </w:r>
      <w:proofErr w:type="spellEnd"/>
      <w:proofErr w:type="gramEnd"/>
      <w:r w:rsidR="00B4617B">
        <w:rPr>
          <w:rFonts w:eastAsiaTheme="minorHAnsi"/>
          <w:sz w:val="24"/>
          <w:szCs w:val="24"/>
        </w:rPr>
        <w:t xml:space="preserve"> </w:t>
      </w:r>
      <w:proofErr w:type="spellStart"/>
      <w:r w:rsidR="00B4617B">
        <w:rPr>
          <w:rFonts w:eastAsiaTheme="minorHAnsi"/>
          <w:sz w:val="24"/>
          <w:szCs w:val="24"/>
        </w:rPr>
        <w:t>durabilă</w:t>
      </w:r>
      <w:proofErr w:type="spellEnd"/>
      <w:r w:rsidR="00B4617B">
        <w:rPr>
          <w:rFonts w:eastAsiaTheme="minorHAnsi"/>
          <w:sz w:val="24"/>
          <w:szCs w:val="24"/>
        </w:rPr>
        <w:t xml:space="preserve"> a </w:t>
      </w:r>
      <w:proofErr w:type="spellStart"/>
      <w:r w:rsidR="00B4617B">
        <w:rPr>
          <w:rFonts w:eastAsiaTheme="minorHAnsi"/>
          <w:sz w:val="24"/>
          <w:szCs w:val="24"/>
        </w:rPr>
        <w:t>resurselor</w:t>
      </w:r>
      <w:proofErr w:type="spellEnd"/>
      <w:r w:rsidR="00B4617B">
        <w:rPr>
          <w:rFonts w:eastAsiaTheme="minorHAnsi"/>
          <w:sz w:val="24"/>
          <w:szCs w:val="24"/>
        </w:rPr>
        <w:t>;</w:t>
      </w:r>
    </w:p>
    <w:p w:rsidR="00994229" w:rsidRPr="00A554E8" w:rsidRDefault="00994229" w:rsidP="0090331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A554E8">
        <w:rPr>
          <w:rFonts w:eastAsiaTheme="minorHAnsi"/>
          <w:sz w:val="24"/>
          <w:szCs w:val="24"/>
        </w:rPr>
        <w:t xml:space="preserve">- </w:t>
      </w:r>
      <w:proofErr w:type="spellStart"/>
      <w:proofErr w:type="gramStart"/>
      <w:r w:rsidRPr="00A554E8">
        <w:rPr>
          <w:rFonts w:eastAsiaTheme="minorHAnsi"/>
          <w:sz w:val="24"/>
          <w:szCs w:val="24"/>
        </w:rPr>
        <w:t>luarea</w:t>
      </w:r>
      <w:proofErr w:type="spellEnd"/>
      <w:proofErr w:type="gram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tuturor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măsurilor</w:t>
      </w:r>
      <w:proofErr w:type="spellEnd"/>
      <w:r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Pr="00A554E8">
        <w:rPr>
          <w:rFonts w:eastAsiaTheme="minorHAnsi"/>
          <w:sz w:val="24"/>
          <w:szCs w:val="24"/>
        </w:rPr>
        <w:t>protejarea</w:t>
      </w:r>
      <w:proofErr w:type="spellEnd"/>
      <w:r w:rsidRPr="00A554E8">
        <w:rPr>
          <w:rFonts w:eastAsiaTheme="minorHAnsi"/>
          <w:sz w:val="24"/>
          <w:szCs w:val="24"/>
        </w:rPr>
        <w:t xml:space="preserve"> a </w:t>
      </w:r>
      <w:proofErr w:type="spellStart"/>
      <w:r w:rsidRPr="00A554E8">
        <w:rPr>
          <w:rFonts w:eastAsiaTheme="minorHAnsi"/>
          <w:sz w:val="24"/>
          <w:szCs w:val="24"/>
        </w:rPr>
        <w:t>mediului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și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gestionarea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Pr="00A554E8">
        <w:rPr>
          <w:rFonts w:eastAsiaTheme="minorHAnsi"/>
          <w:sz w:val="24"/>
          <w:szCs w:val="24"/>
        </w:rPr>
        <w:t>eficientă</w:t>
      </w:r>
      <w:proofErr w:type="spellEnd"/>
      <w:r w:rsidRPr="00A554E8">
        <w:rPr>
          <w:rFonts w:eastAsiaTheme="minorHAnsi"/>
          <w:sz w:val="24"/>
          <w:szCs w:val="24"/>
        </w:rPr>
        <w:t xml:space="preserve"> a</w:t>
      </w:r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deșeurilor</w:t>
      </w:r>
      <w:proofErr w:type="spellEnd"/>
      <w:r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pentru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menținerea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condițiilor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de </w:t>
      </w:r>
      <w:proofErr w:type="spellStart"/>
      <w:r w:rsidR="00AE6D53" w:rsidRPr="00A554E8">
        <w:rPr>
          <w:rFonts w:eastAsiaTheme="minorHAnsi"/>
          <w:sz w:val="24"/>
          <w:szCs w:val="24"/>
        </w:rPr>
        <w:t>igienă</w:t>
      </w:r>
      <w:proofErr w:type="spellEnd"/>
      <w:r w:rsidR="00AE6D53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AE6D53" w:rsidRPr="00A554E8">
        <w:rPr>
          <w:rFonts w:eastAsiaTheme="minorHAnsi"/>
          <w:sz w:val="24"/>
          <w:szCs w:val="24"/>
        </w:rPr>
        <w:t>și</w:t>
      </w:r>
      <w:proofErr w:type="spellEnd"/>
      <w:r w:rsidR="0090331A" w:rsidRPr="00A554E8">
        <w:rPr>
          <w:rFonts w:eastAsiaTheme="minorHAnsi"/>
          <w:sz w:val="24"/>
          <w:szCs w:val="24"/>
        </w:rPr>
        <w:t xml:space="preserve"> </w:t>
      </w:r>
      <w:proofErr w:type="spellStart"/>
      <w:r w:rsidR="0090331A" w:rsidRPr="00A554E8">
        <w:rPr>
          <w:rFonts w:eastAsiaTheme="minorHAnsi"/>
          <w:sz w:val="24"/>
          <w:szCs w:val="24"/>
        </w:rPr>
        <w:t>mediu</w:t>
      </w:r>
      <w:proofErr w:type="spellEnd"/>
      <w:r w:rsidR="0090331A" w:rsidRPr="00A554E8">
        <w:rPr>
          <w:rFonts w:eastAsiaTheme="minorHAnsi"/>
          <w:sz w:val="24"/>
          <w:szCs w:val="24"/>
        </w:rPr>
        <w:t>.</w:t>
      </w:r>
      <w:r w:rsidR="00AE6D53" w:rsidRPr="00A554E8">
        <w:rPr>
          <w:rFonts w:eastAsiaTheme="minorHAnsi"/>
          <w:sz w:val="24"/>
          <w:szCs w:val="24"/>
        </w:rPr>
        <w:t xml:space="preserve"> </w:t>
      </w:r>
    </w:p>
    <w:p w:rsidR="006C62B8" w:rsidRPr="00A554E8" w:rsidRDefault="006C62B8" w:rsidP="00EE41BF">
      <w:pPr>
        <w:pStyle w:val="BodyText"/>
        <w:jc w:val="left"/>
        <w:rPr>
          <w:rFonts w:ascii="Times New Roman" w:hAnsi="Times New Roman"/>
          <w:b/>
          <w:bCs/>
          <w:sz w:val="24"/>
        </w:rPr>
      </w:pPr>
    </w:p>
    <w:p w:rsidR="00EE41BF" w:rsidRPr="00A554E8" w:rsidRDefault="00EE41BF" w:rsidP="00EE41BF">
      <w:pPr>
        <w:pStyle w:val="BodyText"/>
        <w:jc w:val="left"/>
        <w:rPr>
          <w:rFonts w:ascii="Times New Roman" w:hAnsi="Times New Roman"/>
          <w:b/>
          <w:bCs/>
          <w:sz w:val="24"/>
        </w:rPr>
      </w:pPr>
      <w:r w:rsidRPr="00A554E8">
        <w:rPr>
          <w:rFonts w:ascii="Times New Roman" w:hAnsi="Times New Roman"/>
          <w:b/>
          <w:bCs/>
          <w:sz w:val="24"/>
        </w:rPr>
        <w:t>4. INVESTIȚII NECESARE</w:t>
      </w:r>
    </w:p>
    <w:p w:rsidR="00EE41BF" w:rsidRPr="00A554E8" w:rsidRDefault="00EE41BF" w:rsidP="00EE41BF">
      <w:pPr>
        <w:pStyle w:val="BodyText"/>
        <w:ind w:firstLine="720"/>
        <w:jc w:val="both"/>
        <w:rPr>
          <w:rFonts w:ascii="Times New Roman" w:hAnsi="Times New Roman"/>
          <w:sz w:val="24"/>
        </w:rPr>
      </w:pPr>
      <w:proofErr w:type="spellStart"/>
      <w:r w:rsidRPr="00A554E8">
        <w:rPr>
          <w:rFonts w:ascii="Times New Roman" w:hAnsi="Times New Roman"/>
          <w:sz w:val="24"/>
        </w:rPr>
        <w:t>Pentru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atingerea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obiectivelor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propuse</w:t>
      </w:r>
      <w:proofErr w:type="spellEnd"/>
      <w:r w:rsidRPr="00A554E8">
        <w:rPr>
          <w:rFonts w:ascii="Times New Roman" w:hAnsi="Times New Roman"/>
          <w:sz w:val="24"/>
        </w:rPr>
        <w:t xml:space="preserve"> la </w:t>
      </w:r>
      <w:proofErr w:type="spellStart"/>
      <w:r w:rsidRPr="00A554E8">
        <w:rPr>
          <w:rFonts w:ascii="Times New Roman" w:hAnsi="Times New Roman"/>
          <w:sz w:val="24"/>
        </w:rPr>
        <w:t>punctul</w:t>
      </w:r>
      <w:proofErr w:type="spellEnd"/>
      <w:r w:rsidRPr="00A554E8">
        <w:rPr>
          <w:rFonts w:ascii="Times New Roman" w:hAnsi="Times New Roman"/>
          <w:sz w:val="24"/>
        </w:rPr>
        <w:t xml:space="preserve"> 2 din </w:t>
      </w:r>
      <w:proofErr w:type="spellStart"/>
      <w:r w:rsidRPr="00A554E8">
        <w:rPr>
          <w:rFonts w:ascii="Times New Roman" w:hAnsi="Times New Roman"/>
          <w:sz w:val="24"/>
        </w:rPr>
        <w:t>prezentul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studiu</w:t>
      </w:r>
      <w:proofErr w:type="spellEnd"/>
      <w:r w:rsidRPr="00A554E8">
        <w:rPr>
          <w:rFonts w:ascii="Times New Roman" w:hAnsi="Times New Roman"/>
          <w:sz w:val="24"/>
        </w:rPr>
        <w:t xml:space="preserve">, se </w:t>
      </w:r>
      <w:proofErr w:type="spellStart"/>
      <w:r w:rsidRPr="00A554E8">
        <w:rPr>
          <w:rFonts w:ascii="Times New Roman" w:hAnsi="Times New Roman"/>
          <w:sz w:val="24"/>
        </w:rPr>
        <w:t>impun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următoarele</w:t>
      </w:r>
      <w:proofErr w:type="spellEnd"/>
      <w:r w:rsidRPr="00A554E8">
        <w:rPr>
          <w:rFonts w:ascii="Times New Roman" w:hAnsi="Times New Roman"/>
          <w:sz w:val="24"/>
        </w:rPr>
        <w:t>:</w:t>
      </w:r>
    </w:p>
    <w:p w:rsidR="00AA0867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b/>
          <w:sz w:val="24"/>
        </w:rPr>
      </w:pPr>
      <w:r w:rsidRPr="00A554E8">
        <w:rPr>
          <w:rFonts w:ascii="Times New Roman" w:hAnsi="Times New Roman"/>
          <w:sz w:val="24"/>
        </w:rPr>
        <w:t>a</w:t>
      </w:r>
      <w:r w:rsidR="00AA0867" w:rsidRPr="00A554E8">
        <w:rPr>
          <w:rFonts w:ascii="Times New Roman" w:hAnsi="Times New Roman"/>
          <w:sz w:val="24"/>
        </w:rPr>
        <w:t xml:space="preserve">) </w:t>
      </w:r>
      <w:proofErr w:type="spellStart"/>
      <w:r w:rsidR="00AA0867" w:rsidRPr="00A554E8">
        <w:rPr>
          <w:rFonts w:ascii="Times New Roman" w:hAnsi="Times New Roman"/>
          <w:sz w:val="24"/>
        </w:rPr>
        <w:t>Amen</w:t>
      </w:r>
      <w:r w:rsidR="006A0EC0" w:rsidRPr="00A554E8">
        <w:rPr>
          <w:rFonts w:ascii="Times New Roman" w:hAnsi="Times New Roman"/>
          <w:sz w:val="24"/>
        </w:rPr>
        <w:t>ajarea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proofErr w:type="spellStart"/>
      <w:r w:rsidR="001B1541" w:rsidRPr="00A554E8">
        <w:rPr>
          <w:rFonts w:ascii="Times New Roman" w:hAnsi="Times New Roman"/>
          <w:sz w:val="24"/>
        </w:rPr>
        <w:t>terenurilor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r w:rsidR="00167B4F" w:rsidRPr="00A554E8">
        <w:rPr>
          <w:rFonts w:ascii="Times New Roman" w:hAnsi="Times New Roman"/>
          <w:sz w:val="24"/>
        </w:rPr>
        <w:t xml:space="preserve">conform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condițiilor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minime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pentru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dotarea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 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și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func</w:t>
      </w:r>
      <w:r w:rsidR="00ED0505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ț</w:t>
      </w:r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ionarea</w:t>
      </w:r>
      <w:proofErr w:type="spellEnd"/>
      <w:r w:rsidR="00167B4F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bazelor</w:t>
      </w:r>
      <w:proofErr w:type="spellEnd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sportive, </w:t>
      </w:r>
      <w:proofErr w:type="spell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astfel</w:t>
      </w:r>
      <w:proofErr w:type="spellEnd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încât</w:t>
      </w:r>
      <w:proofErr w:type="spellEnd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să</w:t>
      </w:r>
      <w:proofErr w:type="spellEnd"/>
      <w:proofErr w:type="gramEnd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fie </w:t>
      </w:r>
      <w:proofErr w:type="spell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asigurată</w:t>
      </w:r>
      <w:proofErr w:type="spellEnd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practicarea</w:t>
      </w:r>
      <w:proofErr w:type="spellEnd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252FB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sportului</w:t>
      </w:r>
      <w:proofErr w:type="spellEnd"/>
      <w:r w:rsidR="0005783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783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în</w:t>
      </w:r>
      <w:proofErr w:type="spellEnd"/>
      <w:r w:rsidR="0005783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783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orice</w:t>
      </w:r>
      <w:proofErr w:type="spellEnd"/>
      <w:r w:rsidR="0005783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5783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anotimp</w:t>
      </w:r>
      <w:proofErr w:type="spellEnd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pe</w:t>
      </w:r>
      <w:proofErr w:type="spellEnd"/>
      <w:r w:rsidR="003F4465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timp</w:t>
      </w:r>
      <w:proofErr w:type="spellEnd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zi</w:t>
      </w:r>
      <w:proofErr w:type="spellEnd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sau</w:t>
      </w:r>
      <w:proofErr w:type="spellEnd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noapte</w:t>
      </w:r>
      <w:proofErr w:type="spellEnd"/>
      <w:r w:rsidR="0068398E" w:rsidRPr="00A554E8">
        <w:rPr>
          <w:rStyle w:val="Strong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>;</w:t>
      </w:r>
    </w:p>
    <w:p w:rsidR="006A0EC0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>b</w:t>
      </w:r>
      <w:r w:rsidR="00B93CE1" w:rsidRPr="00A554E8">
        <w:rPr>
          <w:rFonts w:ascii="Times New Roman" w:hAnsi="Times New Roman"/>
          <w:sz w:val="24"/>
        </w:rPr>
        <w:t xml:space="preserve">) </w:t>
      </w:r>
      <w:proofErr w:type="spellStart"/>
      <w:r w:rsidR="00B93CE1" w:rsidRPr="00A554E8">
        <w:rPr>
          <w:rFonts w:ascii="Times New Roman" w:hAnsi="Times New Roman"/>
          <w:sz w:val="24"/>
        </w:rPr>
        <w:t>Amenajarea</w:t>
      </w:r>
      <w:proofErr w:type="spellEnd"/>
      <w:r w:rsidR="00B93CE1" w:rsidRPr="00A554E8">
        <w:rPr>
          <w:rFonts w:ascii="Times New Roman" w:hAnsi="Times New Roman"/>
          <w:sz w:val="24"/>
        </w:rPr>
        <w:t xml:space="preserve"> </w:t>
      </w:r>
      <w:proofErr w:type="spellStart"/>
      <w:r w:rsidR="0068398E" w:rsidRPr="00A554E8">
        <w:rPr>
          <w:rFonts w:ascii="Times New Roman" w:hAnsi="Times New Roman"/>
          <w:sz w:val="24"/>
        </w:rPr>
        <w:t>terenurilor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cu </w:t>
      </w:r>
      <w:proofErr w:type="spellStart"/>
      <w:r w:rsidR="006A0EC0" w:rsidRPr="00A554E8">
        <w:rPr>
          <w:rFonts w:ascii="Times New Roman" w:hAnsi="Times New Roman"/>
          <w:sz w:val="24"/>
        </w:rPr>
        <w:t>elementele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proofErr w:type="spellStart"/>
      <w:r w:rsidR="006A0EC0" w:rsidRPr="00A554E8">
        <w:rPr>
          <w:rFonts w:ascii="Times New Roman" w:hAnsi="Times New Roman"/>
          <w:sz w:val="24"/>
        </w:rPr>
        <w:t>necesare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proofErr w:type="spellStart"/>
      <w:r w:rsidR="006A0EC0" w:rsidRPr="00A554E8">
        <w:rPr>
          <w:rFonts w:ascii="Times New Roman" w:hAnsi="Times New Roman"/>
          <w:sz w:val="24"/>
        </w:rPr>
        <w:t>pentru</w:t>
      </w:r>
      <w:proofErr w:type="spellEnd"/>
      <w:r w:rsidR="006A0EC0" w:rsidRPr="00A554E8">
        <w:rPr>
          <w:rFonts w:ascii="Times New Roman" w:hAnsi="Times New Roman"/>
          <w:sz w:val="24"/>
        </w:rPr>
        <w:t xml:space="preserve"> </w:t>
      </w:r>
      <w:proofErr w:type="spellStart"/>
      <w:r w:rsidR="00B93CE1" w:rsidRPr="00A554E8">
        <w:rPr>
          <w:rFonts w:ascii="Times New Roman" w:hAnsi="Times New Roman"/>
          <w:sz w:val="24"/>
        </w:rPr>
        <w:t>desfășurarea</w:t>
      </w:r>
      <w:proofErr w:type="spellEnd"/>
      <w:r w:rsidR="00B93CE1" w:rsidRPr="00A554E8">
        <w:rPr>
          <w:rFonts w:ascii="Times New Roman" w:hAnsi="Times New Roman"/>
          <w:sz w:val="24"/>
        </w:rPr>
        <w:t xml:space="preserve"> </w:t>
      </w:r>
      <w:proofErr w:type="spellStart"/>
      <w:r w:rsidR="00B93CE1" w:rsidRPr="00A554E8">
        <w:rPr>
          <w:rFonts w:ascii="Times New Roman" w:hAnsi="Times New Roman"/>
          <w:sz w:val="24"/>
        </w:rPr>
        <w:t>activității</w:t>
      </w:r>
      <w:proofErr w:type="spellEnd"/>
      <w:r w:rsidR="00B93CE1" w:rsidRPr="00A554E8">
        <w:rPr>
          <w:rFonts w:ascii="Times New Roman" w:hAnsi="Times New Roman"/>
          <w:sz w:val="24"/>
        </w:rPr>
        <w:t xml:space="preserve"> </w:t>
      </w:r>
      <w:proofErr w:type="spellStart"/>
      <w:r w:rsidR="00B93CE1" w:rsidRPr="00A554E8">
        <w:rPr>
          <w:rFonts w:ascii="Times New Roman" w:hAnsi="Times New Roman"/>
          <w:sz w:val="24"/>
        </w:rPr>
        <w:t>în</w:t>
      </w:r>
      <w:proofErr w:type="spellEnd"/>
      <w:r w:rsidR="00B93CE1" w:rsidRPr="00A554E8">
        <w:rPr>
          <w:rFonts w:ascii="Times New Roman" w:hAnsi="Times New Roman"/>
          <w:sz w:val="24"/>
        </w:rPr>
        <w:t xml:space="preserve"> </w:t>
      </w:r>
      <w:proofErr w:type="spellStart"/>
      <w:r w:rsidR="00B93CE1" w:rsidRPr="00A554E8">
        <w:rPr>
          <w:rFonts w:ascii="Times New Roman" w:hAnsi="Times New Roman"/>
          <w:sz w:val="24"/>
        </w:rPr>
        <w:t>condiții</w:t>
      </w:r>
      <w:proofErr w:type="spellEnd"/>
      <w:r w:rsidR="00B93CE1" w:rsidRPr="00A554E8">
        <w:rPr>
          <w:rFonts w:ascii="Times New Roman" w:hAnsi="Times New Roman"/>
          <w:sz w:val="24"/>
        </w:rPr>
        <w:t xml:space="preserve"> </w:t>
      </w:r>
      <w:proofErr w:type="spellStart"/>
      <w:r w:rsidR="00B93CE1" w:rsidRPr="00A554E8">
        <w:rPr>
          <w:rFonts w:ascii="Times New Roman" w:hAnsi="Times New Roman"/>
          <w:sz w:val="24"/>
        </w:rPr>
        <w:t>optime</w:t>
      </w:r>
      <w:proofErr w:type="spellEnd"/>
      <w:r w:rsidR="00B93CE1" w:rsidRPr="00A554E8">
        <w:rPr>
          <w:rFonts w:ascii="Times New Roman" w:hAnsi="Times New Roman"/>
          <w:sz w:val="24"/>
        </w:rPr>
        <w:t>;</w:t>
      </w:r>
    </w:p>
    <w:p w:rsidR="00EE41BF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>c</w:t>
      </w:r>
      <w:r w:rsidR="00DA3E2D" w:rsidRPr="00A554E8">
        <w:rPr>
          <w:rFonts w:ascii="Times New Roman" w:hAnsi="Times New Roman"/>
          <w:sz w:val="24"/>
        </w:rPr>
        <w:t xml:space="preserve">) </w:t>
      </w:r>
      <w:proofErr w:type="spellStart"/>
      <w:r w:rsidR="00DA3E2D" w:rsidRPr="00A554E8">
        <w:rPr>
          <w:rFonts w:ascii="Times New Roman" w:hAnsi="Times New Roman"/>
          <w:sz w:val="24"/>
        </w:rPr>
        <w:t>Amenajarea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68398E" w:rsidRPr="00A554E8">
        <w:rPr>
          <w:rFonts w:ascii="Times New Roman" w:hAnsi="Times New Roman"/>
          <w:sz w:val="24"/>
        </w:rPr>
        <w:t>terenurilor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pentru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crearea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unor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condiții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favorabile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desfășurării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activității</w:t>
      </w:r>
      <w:proofErr w:type="spellEnd"/>
      <w:r w:rsidR="00DA3E2D" w:rsidRPr="00A554E8">
        <w:rPr>
          <w:rFonts w:ascii="Times New Roman" w:hAnsi="Times New Roman"/>
          <w:sz w:val="24"/>
        </w:rPr>
        <w:t xml:space="preserve"> </w:t>
      </w:r>
      <w:proofErr w:type="spellStart"/>
      <w:r w:rsidR="00DA3E2D" w:rsidRPr="00A554E8">
        <w:rPr>
          <w:rFonts w:ascii="Times New Roman" w:hAnsi="Times New Roman"/>
          <w:sz w:val="24"/>
        </w:rPr>
        <w:t>angajaților</w:t>
      </w:r>
      <w:proofErr w:type="spellEnd"/>
      <w:r w:rsidR="0068398E" w:rsidRPr="00A554E8">
        <w:rPr>
          <w:rFonts w:ascii="Times New Roman" w:hAnsi="Times New Roman"/>
          <w:sz w:val="24"/>
        </w:rPr>
        <w:t xml:space="preserve"> </w:t>
      </w:r>
      <w:proofErr w:type="spellStart"/>
      <w:r w:rsidR="0068398E" w:rsidRPr="00A554E8">
        <w:rPr>
          <w:rFonts w:ascii="Times New Roman" w:hAnsi="Times New Roman"/>
          <w:sz w:val="24"/>
        </w:rPr>
        <w:t>și</w:t>
      </w:r>
      <w:proofErr w:type="spellEnd"/>
      <w:r w:rsidR="0068398E" w:rsidRPr="00A554E8">
        <w:rPr>
          <w:rFonts w:ascii="Times New Roman" w:hAnsi="Times New Roman"/>
          <w:sz w:val="24"/>
        </w:rPr>
        <w:t xml:space="preserve"> </w:t>
      </w:r>
      <w:proofErr w:type="spellStart"/>
      <w:r w:rsidR="00494A48" w:rsidRPr="00A554E8">
        <w:rPr>
          <w:rFonts w:ascii="Times New Roman" w:hAnsi="Times New Roman"/>
          <w:sz w:val="24"/>
        </w:rPr>
        <w:t>practicanților</w:t>
      </w:r>
      <w:proofErr w:type="spellEnd"/>
      <w:r w:rsidR="002A1EC2">
        <w:rPr>
          <w:rFonts w:ascii="Times New Roman" w:hAnsi="Times New Roman"/>
          <w:sz w:val="24"/>
        </w:rPr>
        <w:t>;</w:t>
      </w:r>
      <w:r w:rsidR="00FE7F96" w:rsidRPr="00A554E8">
        <w:rPr>
          <w:rFonts w:ascii="Times New Roman" w:hAnsi="Times New Roman"/>
          <w:sz w:val="24"/>
        </w:rPr>
        <w:tab/>
      </w:r>
    </w:p>
    <w:p w:rsidR="00EE41BF" w:rsidRPr="00A554E8" w:rsidRDefault="00B00929" w:rsidP="00B00929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>d</w:t>
      </w:r>
      <w:r w:rsidR="00304AC1" w:rsidRPr="00A554E8">
        <w:rPr>
          <w:rFonts w:ascii="Times New Roman" w:hAnsi="Times New Roman"/>
          <w:sz w:val="24"/>
        </w:rPr>
        <w:t xml:space="preserve">) </w:t>
      </w:r>
      <w:proofErr w:type="spellStart"/>
      <w:r w:rsidR="00304AC1" w:rsidRPr="00A554E8">
        <w:rPr>
          <w:rFonts w:ascii="Times New Roman" w:hAnsi="Times New Roman"/>
          <w:sz w:val="24"/>
        </w:rPr>
        <w:t>Obținerea</w:t>
      </w:r>
      <w:proofErr w:type="spellEnd"/>
      <w:r w:rsidR="00304AC1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tuturor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304AC1" w:rsidRPr="00A554E8">
        <w:rPr>
          <w:rFonts w:ascii="Times New Roman" w:hAnsi="Times New Roman"/>
          <w:sz w:val="24"/>
        </w:rPr>
        <w:t>avizelor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și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certificatelor</w:t>
      </w:r>
      <w:proofErr w:type="spellEnd"/>
      <w:r w:rsidR="00304AC1" w:rsidRPr="00A554E8">
        <w:rPr>
          <w:rFonts w:ascii="Times New Roman" w:hAnsi="Times New Roman"/>
          <w:sz w:val="24"/>
        </w:rPr>
        <w:t xml:space="preserve"> </w:t>
      </w:r>
      <w:proofErr w:type="spellStart"/>
      <w:r w:rsidR="00304AC1" w:rsidRPr="00A554E8">
        <w:rPr>
          <w:rFonts w:ascii="Times New Roman" w:hAnsi="Times New Roman"/>
          <w:sz w:val="24"/>
        </w:rPr>
        <w:t>n</w:t>
      </w:r>
      <w:r w:rsidR="002343F0" w:rsidRPr="00A554E8">
        <w:rPr>
          <w:rFonts w:ascii="Times New Roman" w:hAnsi="Times New Roman"/>
          <w:sz w:val="24"/>
        </w:rPr>
        <w:t>ecesare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conform </w:t>
      </w:r>
      <w:proofErr w:type="spellStart"/>
      <w:r w:rsidR="002343F0" w:rsidRPr="00A554E8">
        <w:rPr>
          <w:rFonts w:ascii="Times New Roman" w:hAnsi="Times New Roman"/>
          <w:sz w:val="24"/>
        </w:rPr>
        <w:t>legislației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în</w:t>
      </w:r>
      <w:proofErr w:type="spellEnd"/>
      <w:r w:rsidR="002343F0" w:rsidRPr="00A554E8">
        <w:rPr>
          <w:rFonts w:ascii="Times New Roman" w:hAnsi="Times New Roman"/>
          <w:sz w:val="24"/>
        </w:rPr>
        <w:t xml:space="preserve"> </w:t>
      </w:r>
      <w:proofErr w:type="spellStart"/>
      <w:r w:rsidR="002343F0" w:rsidRPr="00A554E8">
        <w:rPr>
          <w:rFonts w:ascii="Times New Roman" w:hAnsi="Times New Roman"/>
          <w:sz w:val="24"/>
        </w:rPr>
        <w:t>vigoare</w:t>
      </w:r>
      <w:proofErr w:type="spellEnd"/>
      <w:r w:rsidR="00597D6A" w:rsidRPr="00A554E8">
        <w:rPr>
          <w:rFonts w:ascii="Times New Roman" w:hAnsi="Times New Roman"/>
          <w:sz w:val="24"/>
        </w:rPr>
        <w:t xml:space="preserve"> </w:t>
      </w:r>
      <w:proofErr w:type="spellStart"/>
      <w:r w:rsidR="00597D6A" w:rsidRPr="00A554E8">
        <w:rPr>
          <w:rFonts w:ascii="Times New Roman" w:hAnsi="Times New Roman"/>
          <w:sz w:val="24"/>
        </w:rPr>
        <w:t>și</w:t>
      </w:r>
      <w:proofErr w:type="spellEnd"/>
      <w:r w:rsidR="00597D6A" w:rsidRPr="00A554E8">
        <w:rPr>
          <w:rFonts w:ascii="Times New Roman" w:hAnsi="Times New Roman"/>
          <w:sz w:val="24"/>
        </w:rPr>
        <w:t xml:space="preserve"> </w:t>
      </w:r>
      <w:r w:rsidR="00A73EF7" w:rsidRPr="00A554E8">
        <w:rPr>
          <w:rFonts w:ascii="Times New Roman" w:hAnsi="Times New Roman"/>
          <w:sz w:val="24"/>
        </w:rPr>
        <w:t xml:space="preserve">a </w:t>
      </w:r>
      <w:proofErr w:type="spellStart"/>
      <w:r w:rsidR="00597D6A" w:rsidRPr="00A554E8">
        <w:rPr>
          <w:rFonts w:ascii="Times New Roman" w:hAnsi="Times New Roman"/>
          <w:sz w:val="24"/>
        </w:rPr>
        <w:t>specificului</w:t>
      </w:r>
      <w:proofErr w:type="spellEnd"/>
      <w:r w:rsidR="00597D6A" w:rsidRPr="00A554E8">
        <w:rPr>
          <w:rFonts w:ascii="Times New Roman" w:hAnsi="Times New Roman"/>
          <w:sz w:val="24"/>
        </w:rPr>
        <w:t xml:space="preserve"> </w:t>
      </w:r>
      <w:proofErr w:type="spellStart"/>
      <w:r w:rsidR="00597D6A" w:rsidRPr="00A554E8">
        <w:rPr>
          <w:rFonts w:ascii="Times New Roman" w:hAnsi="Times New Roman"/>
          <w:sz w:val="24"/>
        </w:rPr>
        <w:t>activității</w:t>
      </w:r>
      <w:proofErr w:type="spellEnd"/>
      <w:r w:rsidR="002343F0" w:rsidRPr="00A554E8">
        <w:rPr>
          <w:rFonts w:ascii="Times New Roman" w:hAnsi="Times New Roman"/>
          <w:sz w:val="24"/>
        </w:rPr>
        <w:t>;</w:t>
      </w:r>
    </w:p>
    <w:p w:rsidR="00494A48" w:rsidRPr="00A554E8" w:rsidRDefault="00494A48" w:rsidP="00494A48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 xml:space="preserve">e) </w:t>
      </w:r>
      <w:proofErr w:type="spellStart"/>
      <w:r w:rsidRPr="00A554E8">
        <w:rPr>
          <w:rFonts w:ascii="Times New Roman" w:hAnsi="Times New Roman"/>
          <w:sz w:val="24"/>
        </w:rPr>
        <w:t>Edificarea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construcțiilor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necesare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desfășur</w:t>
      </w:r>
      <w:r w:rsidR="00285D45" w:rsidRPr="00A554E8">
        <w:rPr>
          <w:rFonts w:ascii="Times New Roman" w:hAnsi="Times New Roman"/>
          <w:sz w:val="24"/>
        </w:rPr>
        <w:t>ării</w:t>
      </w:r>
      <w:proofErr w:type="spellEnd"/>
      <w:r w:rsidR="00285D45" w:rsidRPr="00A554E8">
        <w:rPr>
          <w:rFonts w:ascii="Times New Roman" w:hAnsi="Times New Roman"/>
          <w:sz w:val="24"/>
        </w:rPr>
        <w:t xml:space="preserve"> </w:t>
      </w:r>
      <w:proofErr w:type="spellStart"/>
      <w:r w:rsidR="00285D45" w:rsidRPr="00A554E8">
        <w:rPr>
          <w:rFonts w:ascii="Times New Roman" w:hAnsi="Times New Roman"/>
          <w:sz w:val="24"/>
        </w:rPr>
        <w:t>activității</w:t>
      </w:r>
      <w:proofErr w:type="spellEnd"/>
      <w:r w:rsidR="00285D45" w:rsidRPr="00A554E8">
        <w:rPr>
          <w:rFonts w:ascii="Times New Roman" w:hAnsi="Times New Roman"/>
          <w:sz w:val="24"/>
        </w:rPr>
        <w:t xml:space="preserve"> </w:t>
      </w:r>
      <w:proofErr w:type="spellStart"/>
      <w:r w:rsidR="00285D45" w:rsidRPr="00A554E8">
        <w:rPr>
          <w:rFonts w:ascii="Times New Roman" w:hAnsi="Times New Roman"/>
          <w:sz w:val="24"/>
        </w:rPr>
        <w:t>în</w:t>
      </w:r>
      <w:proofErr w:type="spellEnd"/>
      <w:r w:rsidR="00285D45" w:rsidRPr="00A554E8">
        <w:rPr>
          <w:rFonts w:ascii="Times New Roman" w:hAnsi="Times New Roman"/>
          <w:sz w:val="24"/>
        </w:rPr>
        <w:t xml:space="preserve"> </w:t>
      </w:r>
      <w:proofErr w:type="spellStart"/>
      <w:r w:rsidR="00285D45" w:rsidRPr="00A554E8">
        <w:rPr>
          <w:rFonts w:ascii="Times New Roman" w:hAnsi="Times New Roman"/>
          <w:sz w:val="24"/>
        </w:rPr>
        <w:t>condiții</w:t>
      </w:r>
      <w:proofErr w:type="spellEnd"/>
      <w:r w:rsidR="00285D45" w:rsidRPr="00A554E8">
        <w:rPr>
          <w:rFonts w:ascii="Times New Roman" w:hAnsi="Times New Roman"/>
          <w:sz w:val="24"/>
        </w:rPr>
        <w:t xml:space="preserve"> </w:t>
      </w:r>
      <w:proofErr w:type="spellStart"/>
      <w:r w:rsidR="00285D45" w:rsidRPr="00A554E8">
        <w:rPr>
          <w:rFonts w:ascii="Times New Roman" w:hAnsi="Times New Roman"/>
          <w:sz w:val="24"/>
        </w:rPr>
        <w:t>optime</w:t>
      </w:r>
      <w:proofErr w:type="spellEnd"/>
      <w:r w:rsidR="00285D45" w:rsidRPr="00A554E8">
        <w:rPr>
          <w:rFonts w:ascii="Times New Roman" w:hAnsi="Times New Roman"/>
          <w:sz w:val="24"/>
        </w:rPr>
        <w:t>.</w:t>
      </w:r>
    </w:p>
    <w:p w:rsidR="00613C1C" w:rsidRPr="00A554E8" w:rsidRDefault="00EE41BF" w:rsidP="00613C1C">
      <w:pPr>
        <w:pStyle w:val="BodyText"/>
        <w:ind w:firstLine="720"/>
        <w:jc w:val="both"/>
        <w:rPr>
          <w:rFonts w:ascii="Times New Roman" w:hAnsi="Times New Roman"/>
          <w:sz w:val="24"/>
        </w:rPr>
      </w:pPr>
      <w:r w:rsidRPr="00A554E8">
        <w:rPr>
          <w:rFonts w:ascii="Times New Roman" w:hAnsi="Times New Roman"/>
          <w:sz w:val="24"/>
        </w:rPr>
        <w:t xml:space="preserve">Ca </w:t>
      </w:r>
      <w:proofErr w:type="spellStart"/>
      <w:r w:rsidRPr="00A554E8">
        <w:rPr>
          <w:rFonts w:ascii="Times New Roman" w:hAnsi="Times New Roman"/>
          <w:sz w:val="24"/>
        </w:rPr>
        <w:t>acțiuni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adiacente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o</w:t>
      </w:r>
      <w:r w:rsidR="005D2487" w:rsidRPr="00A554E8">
        <w:rPr>
          <w:rFonts w:ascii="Times New Roman" w:hAnsi="Times New Roman"/>
          <w:sz w:val="24"/>
        </w:rPr>
        <w:t>biectivelor</w:t>
      </w:r>
      <w:proofErr w:type="spellEnd"/>
      <w:r w:rsidR="005D2487" w:rsidRPr="00A554E8">
        <w:rPr>
          <w:rFonts w:ascii="Times New Roman" w:hAnsi="Times New Roman"/>
          <w:sz w:val="24"/>
        </w:rPr>
        <w:t xml:space="preserve"> din </w:t>
      </w:r>
      <w:proofErr w:type="spellStart"/>
      <w:r w:rsidR="005D2487" w:rsidRPr="00A554E8">
        <w:rPr>
          <w:rFonts w:ascii="Times New Roman" w:hAnsi="Times New Roman"/>
          <w:sz w:val="24"/>
        </w:rPr>
        <w:t>prezentul</w:t>
      </w:r>
      <w:proofErr w:type="spellEnd"/>
      <w:r w:rsidR="005D2487" w:rsidRPr="00A554E8">
        <w:rPr>
          <w:rFonts w:ascii="Times New Roman" w:hAnsi="Times New Roman"/>
          <w:sz w:val="24"/>
        </w:rPr>
        <w:t xml:space="preserve"> </w:t>
      </w:r>
      <w:proofErr w:type="spellStart"/>
      <w:r w:rsidR="005D2487" w:rsidRPr="00A554E8">
        <w:rPr>
          <w:rFonts w:ascii="Times New Roman" w:hAnsi="Times New Roman"/>
          <w:sz w:val="24"/>
        </w:rPr>
        <w:t>studiu</w:t>
      </w:r>
      <w:proofErr w:type="spellEnd"/>
      <w:r w:rsidRPr="00A554E8">
        <w:rPr>
          <w:rFonts w:ascii="Times New Roman" w:hAnsi="Times New Roman"/>
          <w:sz w:val="24"/>
        </w:rPr>
        <w:t xml:space="preserve">, se </w:t>
      </w:r>
      <w:proofErr w:type="spellStart"/>
      <w:r w:rsidRPr="00A554E8">
        <w:rPr>
          <w:rFonts w:ascii="Times New Roman" w:hAnsi="Times New Roman"/>
          <w:sz w:val="24"/>
        </w:rPr>
        <w:t>impun</w:t>
      </w:r>
      <w:r w:rsidR="00285D45" w:rsidRPr="00A554E8">
        <w:rPr>
          <w:rFonts w:ascii="Times New Roman" w:hAnsi="Times New Roman"/>
          <w:sz w:val="24"/>
        </w:rPr>
        <w:t>e</w:t>
      </w:r>
      <w:proofErr w:type="spellEnd"/>
      <w:r w:rsidR="00285D45" w:rsidRPr="00A554E8">
        <w:rPr>
          <w:rFonts w:ascii="Times New Roman" w:hAnsi="Times New Roman"/>
          <w:sz w:val="24"/>
        </w:rPr>
        <w:t xml:space="preserve">, de </w:t>
      </w:r>
      <w:proofErr w:type="spellStart"/>
      <w:r w:rsidR="00285D45" w:rsidRPr="00A554E8">
        <w:rPr>
          <w:rFonts w:ascii="Times New Roman" w:hAnsi="Times New Roman"/>
          <w:sz w:val="24"/>
        </w:rPr>
        <w:t>asemenea</w:t>
      </w:r>
      <w:proofErr w:type="spellEnd"/>
      <w:r w:rsidR="00285D45" w:rsidRPr="00A554E8">
        <w:rPr>
          <w:rFonts w:ascii="Times New Roman" w:hAnsi="Times New Roman"/>
          <w:sz w:val="24"/>
        </w:rPr>
        <w:t>,</w:t>
      </w:r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="00285D45" w:rsidRPr="00A554E8">
        <w:rPr>
          <w:rFonts w:ascii="Times New Roman" w:hAnsi="Times New Roman"/>
          <w:sz w:val="24"/>
        </w:rPr>
        <w:t>î</w:t>
      </w:r>
      <w:r w:rsidRPr="00A554E8">
        <w:rPr>
          <w:rFonts w:ascii="Times New Roman" w:hAnsi="Times New Roman"/>
          <w:sz w:val="24"/>
        </w:rPr>
        <w:t>ndeplinirea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măsurilor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prevăzute</w:t>
      </w:r>
      <w:proofErr w:type="spellEnd"/>
      <w:r w:rsidRPr="00A554E8">
        <w:rPr>
          <w:rFonts w:ascii="Times New Roman" w:hAnsi="Times New Roman"/>
          <w:sz w:val="24"/>
        </w:rPr>
        <w:t xml:space="preserve"> de </w:t>
      </w:r>
      <w:proofErr w:type="spellStart"/>
      <w:r w:rsidRPr="00A554E8">
        <w:rPr>
          <w:rFonts w:ascii="Times New Roman" w:hAnsi="Times New Roman"/>
          <w:sz w:val="24"/>
        </w:rPr>
        <w:t>lege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pentru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protejarea</w:t>
      </w:r>
      <w:proofErr w:type="spellEnd"/>
      <w:r w:rsidRPr="00A554E8">
        <w:rPr>
          <w:rFonts w:ascii="Times New Roman" w:hAnsi="Times New Roman"/>
          <w:sz w:val="24"/>
        </w:rPr>
        <w:t xml:space="preserve"> </w:t>
      </w:r>
      <w:proofErr w:type="spellStart"/>
      <w:r w:rsidRPr="00A554E8">
        <w:rPr>
          <w:rFonts w:ascii="Times New Roman" w:hAnsi="Times New Roman"/>
          <w:sz w:val="24"/>
        </w:rPr>
        <w:t>mediului</w:t>
      </w:r>
      <w:proofErr w:type="spellEnd"/>
      <w:r w:rsidR="00613C1C" w:rsidRPr="00A554E8">
        <w:rPr>
          <w:rFonts w:ascii="Times New Roman" w:hAnsi="Times New Roman"/>
          <w:sz w:val="24"/>
        </w:rPr>
        <w:t xml:space="preserve"> </w:t>
      </w:r>
      <w:proofErr w:type="spellStart"/>
      <w:r w:rsidR="00613C1C" w:rsidRPr="00A554E8">
        <w:rPr>
          <w:rFonts w:ascii="Times New Roman" w:hAnsi="Times New Roman"/>
          <w:sz w:val="24"/>
        </w:rPr>
        <w:t>și</w:t>
      </w:r>
      <w:proofErr w:type="spellEnd"/>
      <w:r w:rsidR="00613C1C" w:rsidRPr="00A554E8">
        <w:rPr>
          <w:rFonts w:ascii="Times New Roman" w:hAnsi="Times New Roman"/>
          <w:sz w:val="24"/>
        </w:rPr>
        <w:t xml:space="preserve"> </w:t>
      </w:r>
      <w:proofErr w:type="spellStart"/>
      <w:r w:rsidR="00613C1C" w:rsidRPr="00A554E8">
        <w:rPr>
          <w:rFonts w:ascii="Times New Roman" w:hAnsi="Times New Roman"/>
          <w:sz w:val="24"/>
        </w:rPr>
        <w:t>evitarea</w:t>
      </w:r>
      <w:proofErr w:type="spellEnd"/>
      <w:r w:rsidR="005F6FEE">
        <w:rPr>
          <w:rFonts w:ascii="Times New Roman" w:hAnsi="Times New Roman"/>
          <w:sz w:val="24"/>
        </w:rPr>
        <w:t xml:space="preserve"> </w:t>
      </w:r>
      <w:proofErr w:type="spellStart"/>
      <w:r w:rsidR="005F6FEE">
        <w:rPr>
          <w:rFonts w:ascii="Times New Roman" w:hAnsi="Times New Roman"/>
          <w:sz w:val="24"/>
        </w:rPr>
        <w:t>degradării</w:t>
      </w:r>
      <w:proofErr w:type="spellEnd"/>
      <w:r w:rsidR="005F6FEE">
        <w:rPr>
          <w:rFonts w:ascii="Times New Roman" w:hAnsi="Times New Roman"/>
          <w:sz w:val="24"/>
        </w:rPr>
        <w:t xml:space="preserve"> </w:t>
      </w:r>
      <w:proofErr w:type="spellStart"/>
      <w:r w:rsidR="005F6FEE">
        <w:rPr>
          <w:rFonts w:ascii="Times New Roman" w:hAnsi="Times New Roman"/>
          <w:sz w:val="24"/>
        </w:rPr>
        <w:t>factorilor</w:t>
      </w:r>
      <w:proofErr w:type="spellEnd"/>
      <w:r w:rsidR="005F6FEE">
        <w:rPr>
          <w:rFonts w:ascii="Times New Roman" w:hAnsi="Times New Roman"/>
          <w:sz w:val="24"/>
        </w:rPr>
        <w:t xml:space="preserve"> de </w:t>
      </w:r>
      <w:proofErr w:type="spellStart"/>
      <w:r w:rsidR="005F6FEE">
        <w:rPr>
          <w:rFonts w:ascii="Times New Roman" w:hAnsi="Times New Roman"/>
          <w:sz w:val="24"/>
        </w:rPr>
        <w:t>mediu</w:t>
      </w:r>
      <w:proofErr w:type="spellEnd"/>
      <w:r w:rsidR="005F6FEE">
        <w:rPr>
          <w:rFonts w:ascii="Times New Roman" w:hAnsi="Times New Roman"/>
          <w:sz w:val="24"/>
        </w:rPr>
        <w:t>.</w:t>
      </w:r>
    </w:p>
    <w:p w:rsidR="00EE41BF" w:rsidRPr="00A554E8" w:rsidRDefault="00EE41BF" w:rsidP="00EE41BF">
      <w:pPr>
        <w:pStyle w:val="BodyText"/>
        <w:jc w:val="both"/>
        <w:rPr>
          <w:rFonts w:ascii="Times New Roman" w:hAnsi="Times New Roman"/>
          <w:sz w:val="24"/>
          <w:lang w:val="fr-FR"/>
        </w:rPr>
      </w:pPr>
      <w:r w:rsidRPr="00A554E8">
        <w:rPr>
          <w:rFonts w:ascii="Times New Roman" w:hAnsi="Times New Roman"/>
          <w:sz w:val="24"/>
          <w:lang w:val="fr-FR"/>
        </w:rPr>
        <w:tab/>
      </w:r>
      <w:proofErr w:type="spellStart"/>
      <w:r w:rsidRPr="00A554E8">
        <w:rPr>
          <w:rFonts w:ascii="Times New Roman" w:hAnsi="Times New Roman"/>
          <w:sz w:val="24"/>
          <w:lang w:val="fr-FR"/>
        </w:rPr>
        <w:t>Durata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maximă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pentru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realizarea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obiecti</w:t>
      </w:r>
      <w:r w:rsidR="00001A89" w:rsidRPr="00A554E8">
        <w:rPr>
          <w:rFonts w:ascii="Times New Roman" w:hAnsi="Times New Roman"/>
          <w:sz w:val="24"/>
          <w:lang w:val="fr-FR"/>
        </w:rPr>
        <w:t>velor</w:t>
      </w:r>
      <w:proofErr w:type="spellEnd"/>
      <w:r w:rsidR="00001A89"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01A89" w:rsidRPr="00A554E8">
        <w:rPr>
          <w:rFonts w:ascii="Times New Roman" w:hAnsi="Times New Roman"/>
          <w:sz w:val="24"/>
          <w:lang w:val="fr-FR"/>
        </w:rPr>
        <w:t>precizate</w:t>
      </w:r>
      <w:proofErr w:type="spellEnd"/>
      <w:r w:rsidR="00001A89"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="00001A89" w:rsidRPr="00A554E8">
        <w:rPr>
          <w:rFonts w:ascii="Times New Roman" w:hAnsi="Times New Roman"/>
          <w:sz w:val="24"/>
          <w:lang w:val="fr-FR"/>
        </w:rPr>
        <w:t>este</w:t>
      </w:r>
      <w:proofErr w:type="spellEnd"/>
      <w:r w:rsidR="00001A89" w:rsidRPr="00A554E8">
        <w:rPr>
          <w:rFonts w:ascii="Times New Roman" w:hAnsi="Times New Roman"/>
          <w:sz w:val="24"/>
          <w:lang w:val="fr-FR"/>
        </w:rPr>
        <w:t xml:space="preserve"> de </w:t>
      </w:r>
      <w:r w:rsidR="00871550" w:rsidRPr="00A554E8">
        <w:rPr>
          <w:rFonts w:ascii="Times New Roman" w:hAnsi="Times New Roman"/>
          <w:sz w:val="24"/>
          <w:lang w:val="fr-FR"/>
        </w:rPr>
        <w:t>12</w:t>
      </w:r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luni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de la </w:t>
      </w:r>
      <w:proofErr w:type="spellStart"/>
      <w:r w:rsidRPr="00A554E8">
        <w:rPr>
          <w:rFonts w:ascii="Times New Roman" w:hAnsi="Times New Roman"/>
          <w:sz w:val="24"/>
          <w:lang w:val="fr-FR"/>
        </w:rPr>
        <w:t>semnarea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A554E8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A554E8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A554E8">
        <w:rPr>
          <w:rFonts w:ascii="Times New Roman" w:hAnsi="Times New Roman"/>
          <w:sz w:val="24"/>
          <w:lang w:val="fr-FR"/>
        </w:rPr>
        <w:t>concesiune</w:t>
      </w:r>
      <w:proofErr w:type="spellEnd"/>
      <w:r w:rsidRPr="00A554E8">
        <w:rPr>
          <w:rFonts w:ascii="Times New Roman" w:hAnsi="Times New Roman"/>
          <w:sz w:val="24"/>
          <w:lang w:val="fr-FR"/>
        </w:rPr>
        <w:t>.</w:t>
      </w:r>
    </w:p>
    <w:p w:rsidR="00EE41BF" w:rsidRPr="00A554E8" w:rsidRDefault="00EE41BF" w:rsidP="00EE41BF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Contractul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concesiune</w:t>
      </w:r>
      <w:proofErr w:type="spellEnd"/>
      <w:r w:rsidRPr="00A554E8">
        <w:rPr>
          <w:sz w:val="24"/>
          <w:lang w:val="fr-FR"/>
        </w:rPr>
        <w:t xml:space="preserve"> va fi </w:t>
      </w:r>
      <w:proofErr w:type="spellStart"/>
      <w:r w:rsidRPr="00A554E8">
        <w:rPr>
          <w:sz w:val="24"/>
          <w:lang w:val="fr-FR"/>
        </w:rPr>
        <w:t>înregistrat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către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concesionar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registrele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publicitate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imobiliară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termen</w:t>
      </w:r>
      <w:proofErr w:type="spellEnd"/>
      <w:r w:rsidRPr="00A554E8">
        <w:rPr>
          <w:sz w:val="24"/>
          <w:lang w:val="fr-FR"/>
        </w:rPr>
        <w:t xml:space="preserve"> de 30 de </w:t>
      </w:r>
      <w:proofErr w:type="spellStart"/>
      <w:r w:rsidRPr="00A554E8">
        <w:rPr>
          <w:sz w:val="24"/>
          <w:lang w:val="fr-FR"/>
        </w:rPr>
        <w:t>zile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calendaristice</w:t>
      </w:r>
      <w:proofErr w:type="spellEnd"/>
      <w:r w:rsidRPr="00A554E8">
        <w:rPr>
          <w:sz w:val="24"/>
          <w:lang w:val="fr-FR"/>
        </w:rPr>
        <w:t xml:space="preserve"> de la data </w:t>
      </w:r>
      <w:proofErr w:type="spellStart"/>
      <w:r w:rsidRPr="00A554E8">
        <w:rPr>
          <w:sz w:val="24"/>
          <w:lang w:val="fr-FR"/>
        </w:rPr>
        <w:t>încheierii</w:t>
      </w:r>
      <w:proofErr w:type="spellEnd"/>
      <w:r w:rsidRPr="00A554E8">
        <w:rPr>
          <w:sz w:val="24"/>
          <w:lang w:val="fr-FR"/>
        </w:rPr>
        <w:t xml:space="preserve"> lui.</w:t>
      </w:r>
    </w:p>
    <w:p w:rsidR="00EE41BF" w:rsidRPr="00A554E8" w:rsidRDefault="00EE41BF" w:rsidP="00EE41BF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cazul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care </w:t>
      </w:r>
      <w:proofErr w:type="spellStart"/>
      <w:r w:rsidRPr="00A554E8">
        <w:rPr>
          <w:sz w:val="24"/>
          <w:lang w:val="fr-FR"/>
        </w:rPr>
        <w:t>câștigătorii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licitației</w:t>
      </w:r>
      <w:proofErr w:type="spellEnd"/>
      <w:r w:rsidRPr="00A554E8">
        <w:rPr>
          <w:sz w:val="24"/>
          <w:lang w:val="fr-FR"/>
        </w:rPr>
        <w:t xml:space="preserve"> nu </w:t>
      </w:r>
      <w:proofErr w:type="spellStart"/>
      <w:r w:rsidRPr="00A554E8">
        <w:rPr>
          <w:sz w:val="24"/>
          <w:lang w:val="fr-FR"/>
        </w:rPr>
        <w:t>încep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demersurile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necesare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pentru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realizarea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obiectivelor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așa</w:t>
      </w:r>
      <w:proofErr w:type="spellEnd"/>
      <w:r w:rsidRPr="00A554E8">
        <w:rPr>
          <w:sz w:val="24"/>
          <w:lang w:val="fr-FR"/>
        </w:rPr>
        <w:t xml:space="preserve"> cum au </w:t>
      </w:r>
      <w:proofErr w:type="spellStart"/>
      <w:r w:rsidRPr="00A554E8">
        <w:rPr>
          <w:sz w:val="24"/>
          <w:lang w:val="fr-FR"/>
        </w:rPr>
        <w:t>fost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acestea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enumerate</w:t>
      </w:r>
      <w:proofErr w:type="spellEnd"/>
      <w:r w:rsidRPr="00A554E8">
        <w:rPr>
          <w:sz w:val="24"/>
          <w:lang w:val="fr-FR"/>
        </w:rPr>
        <w:t xml:space="preserve"> mai sus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termen</w:t>
      </w:r>
      <w:proofErr w:type="spellEnd"/>
      <w:r w:rsidRPr="00A554E8">
        <w:rPr>
          <w:sz w:val="24"/>
          <w:lang w:val="fr-FR"/>
        </w:rPr>
        <w:t xml:space="preserve"> de </w:t>
      </w:r>
      <w:r w:rsidR="007778C7">
        <w:rPr>
          <w:sz w:val="24"/>
          <w:lang w:val="fr-FR"/>
        </w:rPr>
        <w:t>3</w:t>
      </w:r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luni</w:t>
      </w:r>
      <w:proofErr w:type="spellEnd"/>
      <w:r w:rsidRPr="00A554E8">
        <w:rPr>
          <w:sz w:val="24"/>
          <w:lang w:val="fr-FR"/>
        </w:rPr>
        <w:t xml:space="preserve"> de la data </w:t>
      </w:r>
      <w:proofErr w:type="spellStart"/>
      <w:r w:rsidRPr="00A554E8">
        <w:rPr>
          <w:sz w:val="24"/>
          <w:lang w:val="fr-FR"/>
        </w:rPr>
        <w:t>încheie</w:t>
      </w:r>
      <w:r w:rsidR="00A84619" w:rsidRPr="00A554E8">
        <w:rPr>
          <w:sz w:val="24"/>
          <w:lang w:val="fr-FR"/>
        </w:rPr>
        <w:t>rii</w:t>
      </w:r>
      <w:proofErr w:type="spellEnd"/>
      <w:r w:rsidR="00A84619" w:rsidRPr="00A554E8">
        <w:rPr>
          <w:sz w:val="24"/>
          <w:lang w:val="fr-FR"/>
        </w:rPr>
        <w:t xml:space="preserve"> </w:t>
      </w:r>
      <w:proofErr w:type="spellStart"/>
      <w:r w:rsidR="00A84619" w:rsidRPr="00A554E8">
        <w:rPr>
          <w:sz w:val="24"/>
          <w:lang w:val="fr-FR"/>
        </w:rPr>
        <w:t>contractului</w:t>
      </w:r>
      <w:proofErr w:type="spellEnd"/>
      <w:r w:rsidR="00A84619" w:rsidRPr="00A554E8">
        <w:rPr>
          <w:sz w:val="24"/>
          <w:lang w:val="fr-FR"/>
        </w:rPr>
        <w:t xml:space="preserve"> de </w:t>
      </w:r>
      <w:proofErr w:type="spellStart"/>
      <w:r w:rsidR="00A84619" w:rsidRPr="00A554E8">
        <w:rPr>
          <w:sz w:val="24"/>
          <w:lang w:val="fr-FR"/>
        </w:rPr>
        <w:t>concesiune</w:t>
      </w:r>
      <w:proofErr w:type="spellEnd"/>
      <w:r w:rsidR="00A84619"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și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respectiv</w:t>
      </w:r>
      <w:proofErr w:type="spellEnd"/>
      <w:r w:rsidRPr="00A554E8">
        <w:rPr>
          <w:sz w:val="24"/>
          <w:lang w:val="fr-FR"/>
        </w:rPr>
        <w:t xml:space="preserve">, nu </w:t>
      </w:r>
      <w:proofErr w:type="spellStart"/>
      <w:r w:rsidRPr="00A554E8">
        <w:rPr>
          <w:sz w:val="24"/>
          <w:lang w:val="fr-FR"/>
        </w:rPr>
        <w:t>definitivează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investiția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termenul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prevăzut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prezentul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studiu</w:t>
      </w:r>
      <w:proofErr w:type="spellEnd"/>
      <w:r w:rsidRPr="00A554E8">
        <w:rPr>
          <w:sz w:val="24"/>
          <w:lang w:val="fr-FR"/>
        </w:rPr>
        <w:t xml:space="preserve">, </w:t>
      </w:r>
      <w:r w:rsidR="00756416">
        <w:rPr>
          <w:sz w:val="24"/>
          <w:lang w:val="fr-FR"/>
        </w:rPr>
        <w:t xml:space="preserve"> </w:t>
      </w:r>
      <w:proofErr w:type="spellStart"/>
      <w:r w:rsidR="00756416">
        <w:rPr>
          <w:sz w:val="24"/>
          <w:lang w:val="fr-FR"/>
        </w:rPr>
        <w:t>contractul</w:t>
      </w:r>
      <w:proofErr w:type="spellEnd"/>
      <w:r w:rsidR="00756416">
        <w:rPr>
          <w:sz w:val="24"/>
          <w:lang w:val="fr-FR"/>
        </w:rPr>
        <w:t xml:space="preserve"> de </w:t>
      </w:r>
      <w:proofErr w:type="spellStart"/>
      <w:r w:rsidR="00756416">
        <w:rPr>
          <w:sz w:val="24"/>
          <w:lang w:val="fr-FR"/>
        </w:rPr>
        <w:t>concesiune</w:t>
      </w:r>
      <w:proofErr w:type="spellEnd"/>
      <w:r w:rsidRPr="00A554E8">
        <w:rPr>
          <w:sz w:val="24"/>
          <w:lang w:val="fr-FR"/>
        </w:rPr>
        <w:t xml:space="preserve"> se </w:t>
      </w:r>
      <w:proofErr w:type="spellStart"/>
      <w:r w:rsidR="00756416">
        <w:rPr>
          <w:sz w:val="24"/>
          <w:lang w:val="fr-FR"/>
        </w:rPr>
        <w:t>rezilează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="00AC0735">
        <w:rPr>
          <w:sz w:val="24"/>
          <w:lang w:val="fr-FR"/>
        </w:rPr>
        <w:t>plin</w:t>
      </w:r>
      <w:proofErr w:type="spellEnd"/>
      <w:r w:rsidR="00AC0735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drept</w:t>
      </w:r>
      <w:proofErr w:type="spellEnd"/>
      <w:r w:rsidR="003B6067">
        <w:rPr>
          <w:sz w:val="24"/>
          <w:lang w:val="fr-FR"/>
        </w:rPr>
        <w:t xml:space="preserve">, </w:t>
      </w:r>
      <w:proofErr w:type="spellStart"/>
      <w:r w:rsidR="003B6067">
        <w:rPr>
          <w:sz w:val="24"/>
          <w:lang w:val="fr-FR"/>
        </w:rPr>
        <w:t>fără</w:t>
      </w:r>
      <w:proofErr w:type="spellEnd"/>
      <w:r w:rsidR="003B6067">
        <w:rPr>
          <w:sz w:val="24"/>
          <w:lang w:val="fr-FR"/>
        </w:rPr>
        <w:t xml:space="preserve"> a fi </w:t>
      </w:r>
      <w:proofErr w:type="spellStart"/>
      <w:r w:rsidR="003B6067">
        <w:rPr>
          <w:sz w:val="24"/>
          <w:lang w:val="fr-FR"/>
        </w:rPr>
        <w:t>necesară</w:t>
      </w:r>
      <w:proofErr w:type="spellEnd"/>
      <w:r w:rsidR="003B6067">
        <w:rPr>
          <w:sz w:val="24"/>
          <w:lang w:val="fr-FR"/>
        </w:rPr>
        <w:t xml:space="preserve"> </w:t>
      </w:r>
      <w:proofErr w:type="spellStart"/>
      <w:r w:rsidR="003B6067">
        <w:rPr>
          <w:sz w:val="24"/>
          <w:lang w:val="fr-FR"/>
        </w:rPr>
        <w:t>intervenția</w:t>
      </w:r>
      <w:proofErr w:type="spellEnd"/>
      <w:r w:rsidR="003B6067">
        <w:rPr>
          <w:sz w:val="24"/>
          <w:lang w:val="fr-FR"/>
        </w:rPr>
        <w:t xml:space="preserve"> </w:t>
      </w:r>
      <w:proofErr w:type="spellStart"/>
      <w:r w:rsidR="003B6067">
        <w:rPr>
          <w:sz w:val="24"/>
          <w:lang w:val="fr-FR"/>
        </w:rPr>
        <w:t>instanțelor</w:t>
      </w:r>
      <w:proofErr w:type="spellEnd"/>
      <w:r w:rsidR="003B6067">
        <w:rPr>
          <w:sz w:val="24"/>
          <w:lang w:val="fr-FR"/>
        </w:rPr>
        <w:t xml:space="preserve"> de </w:t>
      </w:r>
      <w:proofErr w:type="spellStart"/>
      <w:r w:rsidR="003B6067">
        <w:rPr>
          <w:sz w:val="24"/>
          <w:lang w:val="fr-FR"/>
        </w:rPr>
        <w:t>judecată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și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garanția</w:t>
      </w:r>
      <w:proofErr w:type="spellEnd"/>
      <w:r w:rsidRPr="00A554E8">
        <w:rPr>
          <w:sz w:val="24"/>
          <w:lang w:val="fr-FR"/>
        </w:rPr>
        <w:t xml:space="preserve"> </w:t>
      </w:r>
      <w:r w:rsidR="00756416">
        <w:rPr>
          <w:sz w:val="24"/>
          <w:lang w:val="fr-FR"/>
        </w:rPr>
        <w:t>la</w:t>
      </w:r>
      <w:bookmarkStart w:id="0" w:name="_GoBack"/>
      <w:bookmarkEnd w:id="0"/>
      <w:r w:rsidR="00756416">
        <w:rPr>
          <w:sz w:val="24"/>
          <w:lang w:val="fr-FR"/>
        </w:rPr>
        <w:t xml:space="preserve"> </w:t>
      </w:r>
      <w:proofErr w:type="spellStart"/>
      <w:r w:rsidR="00756416">
        <w:rPr>
          <w:sz w:val="24"/>
          <w:lang w:val="fr-FR"/>
        </w:rPr>
        <w:t>contract</w:t>
      </w:r>
      <w:proofErr w:type="spellEnd"/>
      <w:r w:rsidRPr="00A554E8">
        <w:rPr>
          <w:sz w:val="24"/>
          <w:lang w:val="fr-FR"/>
        </w:rPr>
        <w:t xml:space="preserve"> va fi </w:t>
      </w:r>
      <w:proofErr w:type="spellStart"/>
      <w:r w:rsidRPr="00A554E8">
        <w:rPr>
          <w:sz w:val="24"/>
          <w:lang w:val="fr-FR"/>
        </w:rPr>
        <w:t>pierdută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urmând</w:t>
      </w:r>
      <w:proofErr w:type="spellEnd"/>
      <w:r w:rsidRPr="00A554E8">
        <w:rPr>
          <w:sz w:val="24"/>
          <w:lang w:val="fr-FR"/>
        </w:rPr>
        <w:t xml:space="preserve"> ca </w:t>
      </w:r>
      <w:proofErr w:type="spellStart"/>
      <w:r w:rsidRPr="00A554E8">
        <w:rPr>
          <w:sz w:val="24"/>
          <w:lang w:val="fr-FR"/>
        </w:rPr>
        <w:t>licitația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să</w:t>
      </w:r>
      <w:proofErr w:type="spellEnd"/>
      <w:r w:rsidRPr="00A554E8">
        <w:rPr>
          <w:sz w:val="24"/>
          <w:lang w:val="fr-FR"/>
        </w:rPr>
        <w:t xml:space="preserve"> fie </w:t>
      </w:r>
      <w:proofErr w:type="spellStart"/>
      <w:r w:rsidRPr="00A554E8">
        <w:rPr>
          <w:sz w:val="24"/>
          <w:lang w:val="fr-FR"/>
        </w:rPr>
        <w:t>reorganizată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ulterior</w:t>
      </w:r>
      <w:proofErr w:type="spellEnd"/>
      <w:r w:rsidRPr="00A554E8">
        <w:rPr>
          <w:sz w:val="24"/>
          <w:lang w:val="fr-FR"/>
        </w:rPr>
        <w:t xml:space="preserve">. </w:t>
      </w:r>
    </w:p>
    <w:p w:rsidR="004C082C" w:rsidRPr="00A554E8" w:rsidRDefault="00A32425" w:rsidP="004C082C">
      <w:pPr>
        <w:tabs>
          <w:tab w:val="left" w:pos="9900"/>
        </w:tabs>
        <w:ind w:firstLine="567"/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  </w:t>
      </w:r>
    </w:p>
    <w:p w:rsidR="004C082C" w:rsidRPr="00A554E8" w:rsidRDefault="00EE41BF" w:rsidP="004C082C">
      <w:pPr>
        <w:pStyle w:val="Heading1"/>
        <w:rPr>
          <w:b/>
          <w:bCs/>
          <w:lang w:val="ro-RO"/>
        </w:rPr>
      </w:pPr>
      <w:r w:rsidRPr="00A554E8">
        <w:rPr>
          <w:b/>
          <w:bCs/>
          <w:lang w:val="ro-RO"/>
        </w:rPr>
        <w:t>5</w:t>
      </w:r>
      <w:r w:rsidR="004C082C" w:rsidRPr="00A554E8">
        <w:rPr>
          <w:b/>
          <w:bCs/>
          <w:lang w:val="ro-RO"/>
        </w:rPr>
        <w:t>. DURATA CONCESIUNII</w:t>
      </w:r>
    </w:p>
    <w:p w:rsidR="00950168" w:rsidRPr="00A554E8" w:rsidRDefault="004C082C" w:rsidP="000C4DD8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Durata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concesiunii</w:t>
      </w:r>
      <w:proofErr w:type="spellEnd"/>
      <w:r w:rsidRPr="00A554E8">
        <w:rPr>
          <w:sz w:val="24"/>
          <w:lang w:val="fr-FR"/>
        </w:rPr>
        <w:t xml:space="preserve"> se </w:t>
      </w:r>
      <w:proofErr w:type="spellStart"/>
      <w:r w:rsidRPr="00A554E8">
        <w:rPr>
          <w:sz w:val="24"/>
          <w:lang w:val="fr-FR"/>
        </w:rPr>
        <w:t>propune</w:t>
      </w:r>
      <w:proofErr w:type="spellEnd"/>
      <w:r w:rsidRPr="00A554E8">
        <w:rPr>
          <w:sz w:val="24"/>
          <w:lang w:val="fr-FR"/>
        </w:rPr>
        <w:t xml:space="preserve"> </w:t>
      </w:r>
      <w:r w:rsidR="005005CF">
        <w:rPr>
          <w:sz w:val="24"/>
          <w:lang w:val="fr-FR"/>
        </w:rPr>
        <w:t>a fi de</w:t>
      </w:r>
      <w:r w:rsidRPr="00A554E8">
        <w:rPr>
          <w:sz w:val="24"/>
          <w:lang w:val="fr-FR"/>
        </w:rPr>
        <w:t xml:space="preserve"> 1</w:t>
      </w:r>
      <w:r w:rsidR="003D104C">
        <w:rPr>
          <w:sz w:val="24"/>
          <w:lang w:val="fr-FR"/>
        </w:rPr>
        <w:t>5</w:t>
      </w:r>
      <w:r w:rsidRPr="00A554E8">
        <w:rPr>
          <w:b/>
          <w:bCs/>
          <w:sz w:val="24"/>
          <w:lang w:val="fr-FR"/>
        </w:rPr>
        <w:t xml:space="preserve"> </w:t>
      </w:r>
      <w:proofErr w:type="spellStart"/>
      <w:r w:rsidRPr="00A554E8">
        <w:rPr>
          <w:bCs/>
          <w:sz w:val="24"/>
          <w:lang w:val="fr-FR"/>
        </w:rPr>
        <w:t>ani</w:t>
      </w:r>
      <w:proofErr w:type="spellEnd"/>
      <w:r w:rsidRPr="00A554E8">
        <w:rPr>
          <w:bCs/>
          <w:sz w:val="24"/>
          <w:lang w:val="fr-FR"/>
        </w:rPr>
        <w:t xml:space="preserve">, </w:t>
      </w:r>
      <w:proofErr w:type="spellStart"/>
      <w:r w:rsidRPr="00A554E8">
        <w:rPr>
          <w:bCs/>
          <w:sz w:val="24"/>
          <w:lang w:val="fr-FR"/>
        </w:rPr>
        <w:t>perioadă</w:t>
      </w:r>
      <w:proofErr w:type="spellEnd"/>
      <w:r w:rsidRPr="00A554E8">
        <w:rPr>
          <w:bCs/>
          <w:sz w:val="24"/>
          <w:lang w:val="fr-FR"/>
        </w:rPr>
        <w:t xml:space="preserve"> care </w:t>
      </w:r>
      <w:proofErr w:type="spellStart"/>
      <w:r w:rsidRPr="00A554E8">
        <w:rPr>
          <w:bCs/>
          <w:sz w:val="24"/>
          <w:lang w:val="fr-FR"/>
        </w:rPr>
        <w:t>poate</w:t>
      </w:r>
      <w:proofErr w:type="spellEnd"/>
      <w:r w:rsidRPr="00A554E8">
        <w:rPr>
          <w:bCs/>
          <w:sz w:val="24"/>
          <w:lang w:val="fr-FR"/>
        </w:rPr>
        <w:t xml:space="preserve"> fi </w:t>
      </w:r>
      <w:proofErr w:type="spellStart"/>
      <w:r w:rsidRPr="00A554E8">
        <w:rPr>
          <w:bCs/>
          <w:sz w:val="24"/>
          <w:lang w:val="fr-FR"/>
        </w:rPr>
        <w:t>prelungită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cu</w:t>
      </w:r>
      <w:proofErr w:type="spellEnd"/>
      <w:r w:rsidRPr="00A554E8">
        <w:rPr>
          <w:sz w:val="24"/>
          <w:lang w:val="fr-FR"/>
        </w:rPr>
        <w:t xml:space="preserve"> o </w:t>
      </w:r>
      <w:proofErr w:type="spellStart"/>
      <w:r w:rsidRPr="00A554E8">
        <w:rPr>
          <w:sz w:val="24"/>
          <w:lang w:val="fr-FR"/>
        </w:rPr>
        <w:t>durată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cel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mult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egală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cu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jumătate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din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durata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inițială</w:t>
      </w:r>
      <w:proofErr w:type="spellEnd"/>
      <w:r w:rsidRPr="00A554E8">
        <w:rPr>
          <w:sz w:val="24"/>
          <w:lang w:val="fr-FR"/>
        </w:rPr>
        <w:t xml:space="preserve"> a </w:t>
      </w:r>
      <w:proofErr w:type="spellStart"/>
      <w:r w:rsidRPr="00A554E8">
        <w:rPr>
          <w:sz w:val="24"/>
          <w:lang w:val="fr-FR"/>
        </w:rPr>
        <w:t>concesiunii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prin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acordul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voință</w:t>
      </w:r>
      <w:proofErr w:type="spellEnd"/>
      <w:r w:rsidRPr="00A554E8">
        <w:rPr>
          <w:sz w:val="24"/>
          <w:lang w:val="fr-FR"/>
        </w:rPr>
        <w:t xml:space="preserve"> al </w:t>
      </w:r>
      <w:proofErr w:type="spellStart"/>
      <w:r w:rsidRPr="00A554E8">
        <w:rPr>
          <w:sz w:val="24"/>
          <w:lang w:val="fr-FR"/>
        </w:rPr>
        <w:t>părților</w:t>
      </w:r>
      <w:proofErr w:type="spellEnd"/>
      <w:r w:rsidRPr="00A554E8">
        <w:rPr>
          <w:sz w:val="24"/>
          <w:lang w:val="fr-FR"/>
        </w:rPr>
        <w:t xml:space="preserve">, </w:t>
      </w:r>
      <w:proofErr w:type="spellStart"/>
      <w:r w:rsidRPr="00A554E8">
        <w:rPr>
          <w:sz w:val="24"/>
          <w:lang w:val="fr-FR"/>
        </w:rPr>
        <w:t>având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vedere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prevederile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aparţin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privat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37652D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101B32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86256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101/29.05.2019.</w:t>
      </w:r>
    </w:p>
    <w:p w:rsidR="006C62B8" w:rsidRPr="00A554E8" w:rsidRDefault="006C62B8" w:rsidP="009B726A">
      <w:pPr>
        <w:pStyle w:val="Heading1"/>
        <w:jc w:val="both"/>
        <w:rPr>
          <w:b/>
          <w:bCs/>
          <w:caps/>
          <w:lang w:val="it-IT"/>
        </w:rPr>
      </w:pPr>
    </w:p>
    <w:p w:rsidR="009B726A" w:rsidRPr="00A554E8" w:rsidRDefault="009B726A" w:rsidP="009B726A">
      <w:pPr>
        <w:pStyle w:val="Heading1"/>
        <w:jc w:val="both"/>
        <w:rPr>
          <w:b/>
          <w:bCs/>
          <w:caps/>
          <w:lang w:val="it-IT"/>
        </w:rPr>
      </w:pPr>
      <w:r w:rsidRPr="00A554E8">
        <w:rPr>
          <w:b/>
          <w:bCs/>
          <w:caps/>
          <w:lang w:val="it-IT"/>
        </w:rPr>
        <w:t>6. Acordarea concesiunii</w:t>
      </w:r>
    </w:p>
    <w:p w:rsidR="009467DF" w:rsidRPr="00A554E8" w:rsidRDefault="009B726A" w:rsidP="007D38B9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Modalitatea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acordare</w:t>
      </w:r>
      <w:proofErr w:type="spellEnd"/>
      <w:r w:rsidRPr="00A554E8">
        <w:rPr>
          <w:sz w:val="24"/>
          <w:lang w:val="fr-FR"/>
        </w:rPr>
        <w:t xml:space="preserve"> a </w:t>
      </w:r>
      <w:proofErr w:type="spellStart"/>
      <w:r w:rsidRPr="00A554E8">
        <w:rPr>
          <w:sz w:val="24"/>
          <w:lang w:val="fr-FR"/>
        </w:rPr>
        <w:t>concesiunii</w:t>
      </w:r>
      <w:proofErr w:type="spellEnd"/>
      <w:r w:rsidR="009467DF" w:rsidRPr="00A554E8">
        <w:rPr>
          <w:sz w:val="24"/>
          <w:lang w:val="fr-FR"/>
        </w:rPr>
        <w:t>,</w:t>
      </w:r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conformitate</w:t>
      </w:r>
      <w:proofErr w:type="spellEnd"/>
      <w:r w:rsidR="0078088B">
        <w:rPr>
          <w:sz w:val="24"/>
          <w:lang w:val="fr-FR"/>
        </w:rPr>
        <w:t xml:space="preserve"> </w:t>
      </w:r>
      <w:proofErr w:type="spellStart"/>
      <w:r w:rsidR="0078088B">
        <w:rPr>
          <w:sz w:val="24"/>
          <w:lang w:val="fr-FR"/>
        </w:rPr>
        <w:t>cu</w:t>
      </w:r>
      <w:proofErr w:type="spellEnd"/>
      <w:r w:rsidR="0078088B">
        <w:rPr>
          <w:sz w:val="24"/>
          <w:lang w:val="fr-FR"/>
        </w:rPr>
        <w:t xml:space="preserve"> </w:t>
      </w:r>
      <w:proofErr w:type="spellStart"/>
      <w:r w:rsidR="0078088B">
        <w:rPr>
          <w:sz w:val="24"/>
          <w:lang w:val="fr-FR"/>
        </w:rPr>
        <w:t>prevederile</w:t>
      </w:r>
      <w:proofErr w:type="spellEnd"/>
      <w:r w:rsidR="0078088B">
        <w:rPr>
          <w:sz w:val="24"/>
          <w:lang w:val="fr-FR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aparţin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01B32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101/29.05.2019</w:t>
      </w:r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ED3106" w:rsidRPr="00A554E8">
        <w:rPr>
          <w:sz w:val="24"/>
          <w:lang w:val="fr-FR"/>
        </w:rPr>
        <w:t>este</w:t>
      </w:r>
      <w:proofErr w:type="gramEnd"/>
      <w:r w:rsidRPr="00A554E8">
        <w:rPr>
          <w:sz w:val="24"/>
          <w:lang w:val="fr-FR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licitație</w:t>
      </w:r>
      <w:proofErr w:type="spellEnd"/>
      <w:r w:rsidR="003A3783" w:rsidRPr="00A554E8">
        <w:rPr>
          <w:b/>
          <w:sz w:val="24"/>
          <w:szCs w:val="24"/>
          <w:shd w:val="clear" w:color="auto" w:fill="FFFFFF"/>
        </w:rPr>
        <w:t> </w:t>
      </w:r>
      <w:proofErr w:type="spellStart"/>
      <w:r w:rsidR="003A3783" w:rsidRPr="00A554E8">
        <w:rPr>
          <w:b/>
          <w:sz w:val="24"/>
          <w:szCs w:val="24"/>
          <w:shd w:val="clear" w:color="auto" w:fill="FFFFFF"/>
        </w:rPr>
        <w:t>publică</w:t>
      </w:r>
      <w:proofErr w:type="spellEnd"/>
      <w:r w:rsidR="003A3783" w:rsidRPr="00A554E8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b/>
          <w:sz w:val="24"/>
          <w:szCs w:val="24"/>
          <w:shd w:val="clear" w:color="auto" w:fill="FFFFFF"/>
        </w:rPr>
        <w:t>deschisă</w:t>
      </w:r>
      <w:proofErr w:type="spellEnd"/>
      <w:r w:rsidR="003A3783" w:rsidRPr="00A554E8">
        <w:rPr>
          <w:b/>
          <w:sz w:val="24"/>
          <w:szCs w:val="24"/>
          <w:shd w:val="clear" w:color="auto" w:fill="FFFFFF"/>
        </w:rPr>
        <w:t xml:space="preserve"> cu 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ofertă</w:t>
      </w:r>
      <w:proofErr w:type="spellEnd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în</w:t>
      </w:r>
      <w:proofErr w:type="spellEnd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plic</w:t>
      </w:r>
      <w:proofErr w:type="spellEnd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3A3783" w:rsidRPr="00A554E8">
        <w:rPr>
          <w:rStyle w:val="Emphasis"/>
          <w:b/>
          <w:bCs/>
          <w:i w:val="0"/>
          <w:iCs w:val="0"/>
          <w:sz w:val="24"/>
          <w:szCs w:val="24"/>
          <w:shd w:val="clear" w:color="auto" w:fill="FFFFFF"/>
        </w:rPr>
        <w:t>închis</w:t>
      </w:r>
      <w:proofErr w:type="spellEnd"/>
      <w:r w:rsidR="00924F06" w:rsidRPr="00A554E8">
        <w:rPr>
          <w:rStyle w:val="Emphasis"/>
          <w:bCs/>
          <w:i w:val="0"/>
          <w:iCs w:val="0"/>
          <w:sz w:val="24"/>
          <w:szCs w:val="24"/>
          <w:shd w:val="clear" w:color="auto" w:fill="FFFFFF"/>
        </w:rPr>
        <w:t>,</w:t>
      </w:r>
      <w:r w:rsidR="003A3783" w:rsidRPr="00A554E8">
        <w:rPr>
          <w:rFonts w:ascii="Arial" w:hAnsi="Arial" w:cs="Arial"/>
          <w:shd w:val="clear" w:color="auto" w:fill="FFFFFF"/>
        </w:rPr>
        <w:t> </w:t>
      </w:r>
      <w:proofErr w:type="spellStart"/>
      <w:r w:rsidR="009467DF" w:rsidRPr="00A554E8">
        <w:rPr>
          <w:sz w:val="24"/>
          <w:lang w:val="fr-FR"/>
        </w:rPr>
        <w:t>prin</w:t>
      </w:r>
      <w:proofErr w:type="spellEnd"/>
      <w:r w:rsidR="009467DF" w:rsidRPr="00A554E8">
        <w:rPr>
          <w:sz w:val="24"/>
          <w:lang w:val="fr-FR"/>
        </w:rPr>
        <w:t xml:space="preserve"> care </w:t>
      </w:r>
      <w:proofErr w:type="spellStart"/>
      <w:r w:rsidR="009467DF" w:rsidRPr="00A554E8">
        <w:rPr>
          <w:sz w:val="24"/>
          <w:lang w:val="fr-FR"/>
        </w:rPr>
        <w:t>orice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persoană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fizică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sau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juridică</w:t>
      </w:r>
      <w:proofErr w:type="spellEnd"/>
      <w:r w:rsidR="009467DF" w:rsidRPr="00A554E8">
        <w:rPr>
          <w:sz w:val="24"/>
          <w:lang w:val="fr-FR"/>
        </w:rPr>
        <w:t xml:space="preserve"> de </w:t>
      </w:r>
      <w:proofErr w:type="spellStart"/>
      <w:r w:rsidR="009467DF" w:rsidRPr="00A554E8">
        <w:rPr>
          <w:sz w:val="24"/>
          <w:lang w:val="fr-FR"/>
        </w:rPr>
        <w:t>drept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privat</w:t>
      </w:r>
      <w:proofErr w:type="spellEnd"/>
      <w:r w:rsidR="009467DF" w:rsidRPr="00A554E8">
        <w:rPr>
          <w:sz w:val="24"/>
          <w:lang w:val="fr-FR"/>
        </w:rPr>
        <w:t xml:space="preserve">, </w:t>
      </w:r>
      <w:proofErr w:type="spellStart"/>
      <w:r w:rsidR="009467DF" w:rsidRPr="00A554E8">
        <w:rPr>
          <w:sz w:val="24"/>
          <w:lang w:val="fr-FR"/>
        </w:rPr>
        <w:t>română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sau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străină</w:t>
      </w:r>
      <w:proofErr w:type="spellEnd"/>
      <w:r w:rsidR="009467DF" w:rsidRPr="00A554E8">
        <w:rPr>
          <w:sz w:val="24"/>
          <w:lang w:val="fr-FR"/>
        </w:rPr>
        <w:t xml:space="preserve">, </w:t>
      </w:r>
      <w:proofErr w:type="spellStart"/>
      <w:r w:rsidR="009467DF" w:rsidRPr="00A554E8">
        <w:rPr>
          <w:sz w:val="24"/>
          <w:lang w:val="fr-FR"/>
        </w:rPr>
        <w:t>poate</w:t>
      </w:r>
      <w:proofErr w:type="spellEnd"/>
      <w:r w:rsidR="009467DF" w:rsidRPr="00A554E8">
        <w:rPr>
          <w:sz w:val="24"/>
          <w:lang w:val="fr-FR"/>
        </w:rPr>
        <w:t xml:space="preserve"> </w:t>
      </w:r>
      <w:proofErr w:type="spellStart"/>
      <w:r w:rsidR="009467DF" w:rsidRPr="00A554E8">
        <w:rPr>
          <w:sz w:val="24"/>
          <w:lang w:val="fr-FR"/>
        </w:rPr>
        <w:t>prezenta</w:t>
      </w:r>
      <w:proofErr w:type="spellEnd"/>
      <w:r w:rsidR="009467DF" w:rsidRPr="00A554E8">
        <w:rPr>
          <w:sz w:val="24"/>
          <w:lang w:val="fr-FR"/>
        </w:rPr>
        <w:t xml:space="preserve"> o </w:t>
      </w:r>
      <w:proofErr w:type="spellStart"/>
      <w:r w:rsidR="009467DF" w:rsidRPr="00A554E8">
        <w:rPr>
          <w:sz w:val="24"/>
          <w:lang w:val="fr-FR"/>
        </w:rPr>
        <w:t>ofertă</w:t>
      </w:r>
      <w:proofErr w:type="spellEnd"/>
      <w:r w:rsidR="009467DF" w:rsidRPr="00A554E8">
        <w:rPr>
          <w:sz w:val="24"/>
          <w:lang w:val="fr-FR"/>
        </w:rPr>
        <w:t>.</w:t>
      </w:r>
    </w:p>
    <w:p w:rsidR="007D38B9" w:rsidRPr="00A554E8" w:rsidRDefault="009467DF" w:rsidP="007D38B9">
      <w:pPr>
        <w:ind w:firstLine="72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Desfășurarea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licitației</w:t>
      </w:r>
      <w:proofErr w:type="spellEnd"/>
      <w:r w:rsidRPr="00A554E8">
        <w:rPr>
          <w:sz w:val="24"/>
          <w:lang w:val="fr-FR"/>
        </w:rPr>
        <w:t xml:space="preserve"> se </w:t>
      </w:r>
      <w:proofErr w:type="spellStart"/>
      <w:r w:rsidRPr="00A554E8">
        <w:rPr>
          <w:sz w:val="24"/>
          <w:lang w:val="fr-FR"/>
        </w:rPr>
        <w:t>realizează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în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conformitate</w:t>
      </w:r>
      <w:proofErr w:type="spellEnd"/>
      <w:r w:rsidR="009B726A"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cu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prevederile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Regulamentului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concesionarea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bunurilor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imobile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aparţin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domeniului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privat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Municipiului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aprobat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Hotărârea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Consiliului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Sighișoara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7D38B9" w:rsidRPr="00A554E8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01B32">
        <w:rPr>
          <w:rStyle w:val="Emphasis"/>
          <w:bCs/>
          <w:i w:val="0"/>
          <w:sz w:val="24"/>
          <w:szCs w:val="24"/>
          <w:bdr w:val="none" w:sz="0" w:space="0" w:color="auto" w:frame="1"/>
          <w:shd w:val="clear" w:color="auto" w:fill="FFFFFF"/>
        </w:rPr>
        <w:t>101/29.05.2019.</w:t>
      </w:r>
    </w:p>
    <w:p w:rsidR="00571F3D" w:rsidRPr="00A554E8" w:rsidRDefault="00571F3D" w:rsidP="007D38B9">
      <w:pPr>
        <w:ind w:firstLine="567"/>
        <w:jc w:val="both"/>
        <w:rPr>
          <w:sz w:val="24"/>
          <w:lang w:val="fr-FR"/>
        </w:rPr>
      </w:pPr>
    </w:p>
    <w:p w:rsidR="00A32425" w:rsidRPr="00A554E8" w:rsidRDefault="00950168" w:rsidP="00A32425">
      <w:pPr>
        <w:rPr>
          <w:b/>
          <w:sz w:val="24"/>
        </w:rPr>
      </w:pPr>
      <w:r w:rsidRPr="00A554E8">
        <w:rPr>
          <w:b/>
          <w:sz w:val="24"/>
        </w:rPr>
        <w:t>7. ELEMENTE DE PREȚ</w:t>
      </w:r>
    </w:p>
    <w:p w:rsidR="0034078B" w:rsidRDefault="001B798B" w:rsidP="003066EA">
      <w:pPr>
        <w:jc w:val="both"/>
        <w:rPr>
          <w:sz w:val="24"/>
        </w:rPr>
      </w:pPr>
      <w:r w:rsidRPr="00A554E8">
        <w:rPr>
          <w:b/>
          <w:sz w:val="24"/>
        </w:rPr>
        <w:tab/>
      </w:r>
      <w:proofErr w:type="spellStart"/>
      <w:r w:rsidR="00E340D9" w:rsidRPr="00A554E8">
        <w:rPr>
          <w:sz w:val="24"/>
        </w:rPr>
        <w:t>R</w:t>
      </w:r>
      <w:r w:rsidRPr="00A554E8">
        <w:rPr>
          <w:sz w:val="24"/>
        </w:rPr>
        <w:t>edevența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minimă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este</w:t>
      </w:r>
      <w:proofErr w:type="spellEnd"/>
      <w:r w:rsidRPr="00A554E8">
        <w:rPr>
          <w:sz w:val="24"/>
        </w:rPr>
        <w:t xml:space="preserve"> </w:t>
      </w:r>
      <w:r w:rsidR="00AE09DE" w:rsidRPr="00A554E8">
        <w:rPr>
          <w:sz w:val="24"/>
        </w:rPr>
        <w:t xml:space="preserve">de </w:t>
      </w:r>
      <w:r w:rsidR="00C3071B">
        <w:rPr>
          <w:sz w:val="24"/>
        </w:rPr>
        <w:t>0</w:t>
      </w:r>
      <w:proofErr w:type="gramStart"/>
      <w:r w:rsidR="00601824" w:rsidRPr="00A554E8">
        <w:rPr>
          <w:sz w:val="24"/>
        </w:rPr>
        <w:t>,</w:t>
      </w:r>
      <w:r w:rsidR="005132A9">
        <w:rPr>
          <w:sz w:val="24"/>
        </w:rPr>
        <w:t>2</w:t>
      </w:r>
      <w:r w:rsidR="00601824" w:rsidRPr="00A554E8">
        <w:rPr>
          <w:sz w:val="24"/>
        </w:rPr>
        <w:t>0</w:t>
      </w:r>
      <w:proofErr w:type="gramEnd"/>
      <w:r w:rsidR="00B41EA1" w:rsidRPr="00A554E8">
        <w:rPr>
          <w:sz w:val="24"/>
        </w:rPr>
        <w:t xml:space="preserve"> lei/</w:t>
      </w:r>
      <w:proofErr w:type="spellStart"/>
      <w:r w:rsidR="00C3071B">
        <w:rPr>
          <w:sz w:val="24"/>
        </w:rPr>
        <w:t>mp</w:t>
      </w:r>
      <w:proofErr w:type="spellEnd"/>
      <w:r w:rsidR="00C3071B">
        <w:rPr>
          <w:sz w:val="24"/>
        </w:rPr>
        <w:t>./</w:t>
      </w:r>
      <w:proofErr w:type="spellStart"/>
      <w:r w:rsidRPr="00A554E8">
        <w:rPr>
          <w:sz w:val="24"/>
        </w:rPr>
        <w:t>lună</w:t>
      </w:r>
      <w:proofErr w:type="spellEnd"/>
      <w:r w:rsidRPr="00A554E8">
        <w:rPr>
          <w:sz w:val="24"/>
        </w:rPr>
        <w:t xml:space="preserve">, </w:t>
      </w:r>
      <w:proofErr w:type="spellStart"/>
      <w:r w:rsidR="004A7F72">
        <w:rPr>
          <w:sz w:val="24"/>
        </w:rPr>
        <w:t>rezultând</w:t>
      </w:r>
      <w:proofErr w:type="spellEnd"/>
      <w:r w:rsidR="004A7F72">
        <w:rPr>
          <w:sz w:val="24"/>
        </w:rPr>
        <w:t xml:space="preserve"> </w:t>
      </w:r>
      <w:proofErr w:type="spellStart"/>
      <w:r w:rsidR="004A7F72">
        <w:rPr>
          <w:sz w:val="24"/>
        </w:rPr>
        <w:t>astfel</w:t>
      </w:r>
      <w:proofErr w:type="spellEnd"/>
      <w:r w:rsidR="004A7F72">
        <w:rPr>
          <w:sz w:val="24"/>
        </w:rPr>
        <w:t xml:space="preserve"> </w:t>
      </w:r>
      <w:proofErr w:type="spellStart"/>
      <w:r w:rsidR="004A7F72">
        <w:rPr>
          <w:sz w:val="24"/>
        </w:rPr>
        <w:t>suma</w:t>
      </w:r>
      <w:proofErr w:type="spellEnd"/>
      <w:r w:rsidR="004A7F72">
        <w:rPr>
          <w:sz w:val="24"/>
        </w:rPr>
        <w:t xml:space="preserve"> de </w:t>
      </w:r>
      <w:r w:rsidR="00E07690">
        <w:rPr>
          <w:sz w:val="24"/>
        </w:rPr>
        <w:t>1.375</w:t>
      </w:r>
      <w:r w:rsidR="004A7F72" w:rsidRPr="006310EE">
        <w:rPr>
          <w:sz w:val="24"/>
        </w:rPr>
        <w:t>,</w:t>
      </w:r>
      <w:r w:rsidR="001C748B">
        <w:rPr>
          <w:sz w:val="24"/>
        </w:rPr>
        <w:t>0</w:t>
      </w:r>
      <w:r w:rsidR="004A7F72" w:rsidRPr="006310EE">
        <w:rPr>
          <w:sz w:val="24"/>
        </w:rPr>
        <w:t>0 lei/</w:t>
      </w:r>
      <w:proofErr w:type="spellStart"/>
      <w:r w:rsidR="004A7F72" w:rsidRPr="006310EE">
        <w:rPr>
          <w:sz w:val="24"/>
        </w:rPr>
        <w:t>lună</w:t>
      </w:r>
      <w:proofErr w:type="spellEnd"/>
      <w:r w:rsidR="006310EE">
        <w:rPr>
          <w:sz w:val="24"/>
        </w:rPr>
        <w:t xml:space="preserve"> </w:t>
      </w:r>
      <w:proofErr w:type="spellStart"/>
      <w:r w:rsidR="006310EE">
        <w:rPr>
          <w:sz w:val="24"/>
        </w:rPr>
        <w:t>pentru</w:t>
      </w:r>
      <w:proofErr w:type="spellEnd"/>
      <w:r w:rsidR="006310EE">
        <w:rPr>
          <w:sz w:val="24"/>
        </w:rPr>
        <w:t xml:space="preserve"> </w:t>
      </w:r>
      <w:proofErr w:type="spellStart"/>
      <w:r w:rsidR="006310EE">
        <w:rPr>
          <w:sz w:val="24"/>
        </w:rPr>
        <w:t>toată</w:t>
      </w:r>
      <w:proofErr w:type="spellEnd"/>
      <w:r w:rsidR="006310EE">
        <w:rPr>
          <w:sz w:val="24"/>
        </w:rPr>
        <w:t xml:space="preserve"> </w:t>
      </w:r>
      <w:proofErr w:type="spellStart"/>
      <w:r w:rsidR="006310EE">
        <w:rPr>
          <w:sz w:val="24"/>
        </w:rPr>
        <w:t>sup</w:t>
      </w:r>
      <w:r w:rsidR="004A7F72" w:rsidRPr="006310EE">
        <w:rPr>
          <w:sz w:val="24"/>
        </w:rPr>
        <w:t>rafața</w:t>
      </w:r>
      <w:proofErr w:type="spellEnd"/>
      <w:r w:rsidR="004A7F72" w:rsidRPr="006310EE">
        <w:rPr>
          <w:sz w:val="24"/>
        </w:rPr>
        <w:t xml:space="preserve"> de </w:t>
      </w:r>
      <w:r w:rsidR="001C748B">
        <w:rPr>
          <w:sz w:val="24"/>
        </w:rPr>
        <w:t>6.875</w:t>
      </w:r>
      <w:r w:rsidR="006005CE" w:rsidRPr="006310EE">
        <w:rPr>
          <w:sz w:val="24"/>
        </w:rPr>
        <w:t xml:space="preserve"> </w:t>
      </w:r>
      <w:proofErr w:type="spellStart"/>
      <w:r w:rsidR="006005CE" w:rsidRPr="006310EE">
        <w:rPr>
          <w:sz w:val="24"/>
        </w:rPr>
        <w:t>mp</w:t>
      </w:r>
      <w:proofErr w:type="spellEnd"/>
      <w:r w:rsidR="006310EE" w:rsidRPr="006310EE">
        <w:rPr>
          <w:sz w:val="24"/>
        </w:rPr>
        <w:t>.</w:t>
      </w:r>
      <w:r w:rsidR="006005CE" w:rsidRPr="006310EE">
        <w:rPr>
          <w:sz w:val="24"/>
        </w:rPr>
        <w:t xml:space="preserve"> </w:t>
      </w:r>
      <w:proofErr w:type="spellStart"/>
      <w:proofErr w:type="gramStart"/>
      <w:r w:rsidR="00DE06A8" w:rsidRPr="006310EE">
        <w:rPr>
          <w:sz w:val="24"/>
        </w:rPr>
        <w:t>teren</w:t>
      </w:r>
      <w:proofErr w:type="spellEnd"/>
      <w:proofErr w:type="gramEnd"/>
      <w:r w:rsidR="003066EA">
        <w:rPr>
          <w:sz w:val="24"/>
        </w:rPr>
        <w:t xml:space="preserve">), </w:t>
      </w:r>
      <w:proofErr w:type="spellStart"/>
      <w:r w:rsidR="003066EA">
        <w:rPr>
          <w:sz w:val="24"/>
        </w:rPr>
        <w:t>având</w:t>
      </w:r>
      <w:proofErr w:type="spellEnd"/>
      <w:r w:rsidR="003066EA">
        <w:rPr>
          <w:sz w:val="24"/>
        </w:rPr>
        <w:t xml:space="preserve"> </w:t>
      </w:r>
      <w:proofErr w:type="spellStart"/>
      <w:r w:rsidR="003066EA">
        <w:rPr>
          <w:sz w:val="24"/>
        </w:rPr>
        <w:t>în</w:t>
      </w:r>
      <w:proofErr w:type="spellEnd"/>
      <w:r w:rsidR="003066EA">
        <w:rPr>
          <w:sz w:val="24"/>
        </w:rPr>
        <w:t xml:space="preserve"> </w:t>
      </w:r>
      <w:proofErr w:type="spellStart"/>
      <w:r w:rsidR="003066EA">
        <w:rPr>
          <w:sz w:val="24"/>
        </w:rPr>
        <w:t>vedere</w:t>
      </w:r>
      <w:proofErr w:type="spellEnd"/>
      <w:r w:rsidR="003066EA">
        <w:rPr>
          <w:sz w:val="24"/>
        </w:rPr>
        <w:t xml:space="preserve"> </w:t>
      </w:r>
      <w:proofErr w:type="spellStart"/>
      <w:r w:rsidR="006B5EF6">
        <w:rPr>
          <w:sz w:val="24"/>
        </w:rPr>
        <w:t>prevederile</w:t>
      </w:r>
      <w:proofErr w:type="spellEnd"/>
      <w:r w:rsidR="003066EA">
        <w:rPr>
          <w:sz w:val="24"/>
        </w:rPr>
        <w:t xml:space="preserve"> </w:t>
      </w:r>
      <w:proofErr w:type="spellStart"/>
      <w:r w:rsidR="006B5EF6">
        <w:rPr>
          <w:sz w:val="24"/>
        </w:rPr>
        <w:t>H</w:t>
      </w:r>
      <w:r w:rsidR="003066EA" w:rsidRPr="003066EA">
        <w:rPr>
          <w:sz w:val="24"/>
        </w:rPr>
        <w:t>otărâri</w:t>
      </w:r>
      <w:r w:rsidR="006B5EF6">
        <w:rPr>
          <w:sz w:val="24"/>
        </w:rPr>
        <w:t>i</w:t>
      </w:r>
      <w:proofErr w:type="spellEnd"/>
      <w:r w:rsidR="006B5EF6">
        <w:rPr>
          <w:sz w:val="24"/>
        </w:rPr>
        <w:t xml:space="preserve"> </w:t>
      </w:r>
      <w:proofErr w:type="spellStart"/>
      <w:r w:rsidR="006B5EF6">
        <w:rPr>
          <w:sz w:val="24"/>
        </w:rPr>
        <w:t>Consiliului</w:t>
      </w:r>
      <w:proofErr w:type="spellEnd"/>
      <w:r w:rsidR="006B5EF6">
        <w:rPr>
          <w:sz w:val="24"/>
        </w:rPr>
        <w:t xml:space="preserve"> L</w:t>
      </w:r>
      <w:r w:rsidR="003066EA" w:rsidRPr="003066EA">
        <w:rPr>
          <w:sz w:val="24"/>
        </w:rPr>
        <w:t xml:space="preserve">ocal </w:t>
      </w:r>
      <w:proofErr w:type="spellStart"/>
      <w:r w:rsidR="003066EA" w:rsidRPr="003066EA">
        <w:rPr>
          <w:sz w:val="24"/>
        </w:rPr>
        <w:t>Sighișoara</w:t>
      </w:r>
      <w:proofErr w:type="spellEnd"/>
      <w:r w:rsidR="006B5EF6">
        <w:rPr>
          <w:sz w:val="24"/>
        </w:rPr>
        <w:t xml:space="preserve"> </w:t>
      </w:r>
      <w:proofErr w:type="spellStart"/>
      <w:r w:rsidR="006B5EF6" w:rsidRPr="003066EA">
        <w:rPr>
          <w:sz w:val="24"/>
        </w:rPr>
        <w:t>nr</w:t>
      </w:r>
      <w:proofErr w:type="spellEnd"/>
      <w:r w:rsidR="006B5EF6" w:rsidRPr="003066EA">
        <w:rPr>
          <w:sz w:val="24"/>
        </w:rPr>
        <w:t>. 19/25.01.2018</w:t>
      </w:r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privind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stabilirea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t</w:t>
      </w:r>
      <w:r w:rsidR="003066EA">
        <w:rPr>
          <w:sz w:val="24"/>
        </w:rPr>
        <w:t>arifelor</w:t>
      </w:r>
      <w:proofErr w:type="spellEnd"/>
      <w:r w:rsidR="003066EA">
        <w:rPr>
          <w:sz w:val="24"/>
        </w:rPr>
        <w:t xml:space="preserve"> de </w:t>
      </w:r>
      <w:proofErr w:type="spellStart"/>
      <w:r w:rsidR="003066EA">
        <w:rPr>
          <w:sz w:val="24"/>
        </w:rPr>
        <w:t>bază</w:t>
      </w:r>
      <w:proofErr w:type="spellEnd"/>
      <w:r w:rsidR="003066EA">
        <w:rPr>
          <w:sz w:val="24"/>
        </w:rPr>
        <w:t xml:space="preserve"> </w:t>
      </w:r>
      <w:proofErr w:type="spellStart"/>
      <w:r w:rsidR="003066EA">
        <w:rPr>
          <w:sz w:val="24"/>
        </w:rPr>
        <w:t>lunare</w:t>
      </w:r>
      <w:proofErr w:type="spellEnd"/>
      <w:r w:rsidR="003066EA">
        <w:rPr>
          <w:sz w:val="24"/>
        </w:rPr>
        <w:t xml:space="preserve"> </w:t>
      </w:r>
      <w:proofErr w:type="spellStart"/>
      <w:r w:rsidR="003066EA">
        <w:rPr>
          <w:sz w:val="24"/>
        </w:rPr>
        <w:t>pe</w:t>
      </w:r>
      <w:proofErr w:type="spellEnd"/>
      <w:r w:rsidR="003066EA">
        <w:rPr>
          <w:sz w:val="24"/>
        </w:rPr>
        <w:t xml:space="preserve"> </w:t>
      </w:r>
      <w:proofErr w:type="spellStart"/>
      <w:r w:rsidR="003066EA">
        <w:rPr>
          <w:sz w:val="24"/>
        </w:rPr>
        <w:t>mp</w:t>
      </w:r>
      <w:proofErr w:type="spellEnd"/>
      <w:r w:rsidR="003066EA">
        <w:rPr>
          <w:sz w:val="24"/>
        </w:rPr>
        <w:t xml:space="preserve">. </w:t>
      </w:r>
      <w:proofErr w:type="spellStart"/>
      <w:proofErr w:type="gramStart"/>
      <w:r w:rsidR="003066EA">
        <w:rPr>
          <w:sz w:val="24"/>
        </w:rPr>
        <w:t>p</w:t>
      </w:r>
      <w:r w:rsidR="003066EA" w:rsidRPr="003066EA">
        <w:rPr>
          <w:sz w:val="24"/>
        </w:rPr>
        <w:t>entru</w:t>
      </w:r>
      <w:proofErr w:type="spellEnd"/>
      <w:proofErr w:type="gram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spațiile</w:t>
      </w:r>
      <w:proofErr w:type="spellEnd"/>
      <w:r w:rsidR="003066EA" w:rsidRPr="003066EA">
        <w:rPr>
          <w:sz w:val="24"/>
        </w:rPr>
        <w:t xml:space="preserve"> cu </w:t>
      </w:r>
      <w:proofErr w:type="spellStart"/>
      <w:r w:rsidR="003066EA" w:rsidRPr="003066EA">
        <w:rPr>
          <w:sz w:val="24"/>
        </w:rPr>
        <w:t>altă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lastRenderedPageBreak/>
        <w:t>destinație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decât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locuințe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și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terenurile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aferente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acestora</w:t>
      </w:r>
      <w:proofErr w:type="spellEnd"/>
      <w:r w:rsidR="003066EA" w:rsidRPr="003066EA">
        <w:rPr>
          <w:sz w:val="24"/>
        </w:rPr>
        <w:t xml:space="preserve">, care </w:t>
      </w:r>
      <w:proofErr w:type="spellStart"/>
      <w:r w:rsidR="003066EA" w:rsidRPr="003066EA">
        <w:rPr>
          <w:sz w:val="24"/>
        </w:rPr>
        <w:t>aparțin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domeniului</w:t>
      </w:r>
      <w:proofErr w:type="spellEnd"/>
      <w:r w:rsidR="003066EA" w:rsidRPr="003066EA">
        <w:rPr>
          <w:sz w:val="24"/>
        </w:rPr>
        <w:t xml:space="preserve"> public </w:t>
      </w:r>
      <w:proofErr w:type="spellStart"/>
      <w:r w:rsidR="003066EA" w:rsidRPr="003066EA">
        <w:rPr>
          <w:sz w:val="24"/>
        </w:rPr>
        <w:t>și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privat</w:t>
      </w:r>
      <w:proofErr w:type="spellEnd"/>
      <w:r w:rsidR="003066EA" w:rsidRPr="003066EA">
        <w:rPr>
          <w:sz w:val="24"/>
        </w:rPr>
        <w:t xml:space="preserve"> al </w:t>
      </w:r>
      <w:proofErr w:type="spellStart"/>
      <w:r w:rsidR="003066EA" w:rsidRPr="003066EA">
        <w:rPr>
          <w:sz w:val="24"/>
        </w:rPr>
        <w:t>Municipiului</w:t>
      </w:r>
      <w:proofErr w:type="spellEnd"/>
      <w:r w:rsidR="003066EA" w:rsidRPr="003066EA">
        <w:rPr>
          <w:sz w:val="24"/>
        </w:rPr>
        <w:t xml:space="preserve"> </w:t>
      </w:r>
      <w:proofErr w:type="spellStart"/>
      <w:r w:rsidR="003066EA" w:rsidRPr="003066EA">
        <w:rPr>
          <w:sz w:val="24"/>
        </w:rPr>
        <w:t>Sighișoara</w:t>
      </w:r>
      <w:proofErr w:type="spellEnd"/>
      <w:r w:rsidR="003066EA" w:rsidRPr="003066EA">
        <w:rPr>
          <w:sz w:val="24"/>
        </w:rPr>
        <w:t xml:space="preserve">, </w:t>
      </w:r>
      <w:proofErr w:type="spellStart"/>
      <w:r w:rsidR="006B5EF6">
        <w:rPr>
          <w:sz w:val="24"/>
        </w:rPr>
        <w:t>a</w:t>
      </w:r>
      <w:r w:rsidR="003066EA" w:rsidRPr="003066EA">
        <w:rPr>
          <w:sz w:val="24"/>
        </w:rPr>
        <w:t>nexa</w:t>
      </w:r>
      <w:proofErr w:type="spellEnd"/>
      <w:r w:rsidR="006B5EF6">
        <w:rPr>
          <w:sz w:val="24"/>
        </w:rPr>
        <w:t xml:space="preserve"> </w:t>
      </w:r>
      <w:proofErr w:type="spellStart"/>
      <w:r w:rsidR="006B5EF6">
        <w:rPr>
          <w:sz w:val="24"/>
        </w:rPr>
        <w:t>nr</w:t>
      </w:r>
      <w:proofErr w:type="spellEnd"/>
      <w:r w:rsidR="006B5EF6">
        <w:rPr>
          <w:sz w:val="24"/>
        </w:rPr>
        <w:t>. 1,</w:t>
      </w:r>
      <w:r w:rsidR="003066EA" w:rsidRPr="003066EA">
        <w:rPr>
          <w:sz w:val="24"/>
        </w:rPr>
        <w:t xml:space="preserve"> </w:t>
      </w:r>
      <w:r w:rsidR="006B5EF6">
        <w:rPr>
          <w:sz w:val="24"/>
        </w:rPr>
        <w:t>pct. 26 - zona III</w:t>
      </w:r>
      <w:r w:rsidR="0034078B">
        <w:rPr>
          <w:sz w:val="24"/>
        </w:rPr>
        <w:t>,</w:t>
      </w:r>
      <w:r w:rsidR="0034078B">
        <w:rPr>
          <w:lang w:val="it-IT"/>
        </w:rPr>
        <w:t xml:space="preserve"> </w:t>
      </w:r>
      <w:r w:rsidR="0034078B" w:rsidRPr="0034078B">
        <w:rPr>
          <w:sz w:val="24"/>
          <w:szCs w:val="24"/>
          <w:lang w:val="it-IT"/>
        </w:rPr>
        <w:t xml:space="preserve">aceasta fiind valoarea minimă a prețului de pornire la licitație. </w:t>
      </w:r>
    </w:p>
    <w:p w:rsidR="001B798B" w:rsidRPr="00A554E8" w:rsidRDefault="006005CE" w:rsidP="001B798B">
      <w:pPr>
        <w:jc w:val="both"/>
        <w:rPr>
          <w:sz w:val="24"/>
        </w:rPr>
      </w:pPr>
      <w:r w:rsidRPr="006310EE">
        <w:rPr>
          <w:sz w:val="24"/>
        </w:rPr>
        <w:t xml:space="preserve"> </w:t>
      </w:r>
      <w:r w:rsidR="001B798B" w:rsidRPr="00A554E8">
        <w:rPr>
          <w:sz w:val="24"/>
        </w:rPr>
        <w:tab/>
        <w:t xml:space="preserve">Plata </w:t>
      </w:r>
      <w:proofErr w:type="spellStart"/>
      <w:r w:rsidR="001B798B" w:rsidRPr="00A554E8">
        <w:rPr>
          <w:sz w:val="24"/>
        </w:rPr>
        <w:t>redevenței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valorice</w:t>
      </w:r>
      <w:proofErr w:type="spellEnd"/>
      <w:r w:rsidR="001B798B" w:rsidRPr="00A554E8">
        <w:rPr>
          <w:sz w:val="24"/>
        </w:rPr>
        <w:t xml:space="preserve"> se </w:t>
      </w:r>
      <w:proofErr w:type="spellStart"/>
      <w:r w:rsidR="001B798B" w:rsidRPr="00A554E8">
        <w:rPr>
          <w:sz w:val="24"/>
        </w:rPr>
        <w:t>poate</w:t>
      </w:r>
      <w:proofErr w:type="spellEnd"/>
      <w:r w:rsidR="001B798B" w:rsidRPr="00A554E8">
        <w:rPr>
          <w:sz w:val="24"/>
        </w:rPr>
        <w:t xml:space="preserve"> face </w:t>
      </w:r>
      <w:proofErr w:type="spellStart"/>
      <w:r w:rsidR="001B798B" w:rsidRPr="00A554E8">
        <w:rPr>
          <w:sz w:val="24"/>
        </w:rPr>
        <w:t>în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numerar</w:t>
      </w:r>
      <w:proofErr w:type="spellEnd"/>
      <w:r w:rsidR="001B798B" w:rsidRPr="00A554E8">
        <w:rPr>
          <w:sz w:val="24"/>
        </w:rPr>
        <w:t xml:space="preserve">, la </w:t>
      </w:r>
      <w:proofErr w:type="spellStart"/>
      <w:r w:rsidR="001B798B" w:rsidRPr="00A554E8">
        <w:rPr>
          <w:sz w:val="24"/>
        </w:rPr>
        <w:t>c</w:t>
      </w:r>
      <w:r w:rsidR="004223F4" w:rsidRPr="00A554E8">
        <w:rPr>
          <w:sz w:val="24"/>
        </w:rPr>
        <w:t>a</w:t>
      </w:r>
      <w:r w:rsidR="001B798B" w:rsidRPr="00A554E8">
        <w:rPr>
          <w:sz w:val="24"/>
        </w:rPr>
        <w:t>s</w:t>
      </w:r>
      <w:r w:rsidR="004223F4" w:rsidRPr="00A554E8">
        <w:rPr>
          <w:sz w:val="24"/>
        </w:rPr>
        <w:t>i</w:t>
      </w:r>
      <w:r w:rsidR="001B798B" w:rsidRPr="00A554E8">
        <w:rPr>
          <w:sz w:val="24"/>
        </w:rPr>
        <w:t>eriile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Municipiului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Sighișoara</w:t>
      </w:r>
      <w:proofErr w:type="spellEnd"/>
      <w:r w:rsidR="001B798B" w:rsidRPr="00A554E8">
        <w:rPr>
          <w:sz w:val="24"/>
        </w:rPr>
        <w:t xml:space="preserve">, </w:t>
      </w:r>
      <w:proofErr w:type="spellStart"/>
      <w:r w:rsidR="001B798B" w:rsidRPr="00A554E8">
        <w:rPr>
          <w:sz w:val="24"/>
        </w:rPr>
        <w:t>sau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în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contul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concedentului</w:t>
      </w:r>
      <w:proofErr w:type="spellEnd"/>
      <w:r w:rsidR="001B798B" w:rsidRPr="00A554E8">
        <w:rPr>
          <w:sz w:val="24"/>
        </w:rPr>
        <w:t xml:space="preserve"> RO63TREZ47821A300530XXXX, </w:t>
      </w:r>
      <w:proofErr w:type="spellStart"/>
      <w:r w:rsidR="004223F4" w:rsidRPr="00A554E8">
        <w:rPr>
          <w:sz w:val="24"/>
        </w:rPr>
        <w:t>deschis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1B798B" w:rsidRPr="00A554E8">
        <w:rPr>
          <w:sz w:val="24"/>
        </w:rPr>
        <w:t>Trezoreria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Sighișoara</w:t>
      </w:r>
      <w:proofErr w:type="spellEnd"/>
      <w:r w:rsidR="001B798B" w:rsidRPr="00A554E8">
        <w:rPr>
          <w:sz w:val="24"/>
        </w:rPr>
        <w:t>.</w:t>
      </w:r>
    </w:p>
    <w:p w:rsidR="00C76BFE" w:rsidRPr="00A554E8" w:rsidRDefault="00627EE3" w:rsidP="001B798B">
      <w:pPr>
        <w:jc w:val="both"/>
        <w:rPr>
          <w:sz w:val="24"/>
        </w:rPr>
      </w:pPr>
      <w:r w:rsidRPr="00A554E8">
        <w:rPr>
          <w:sz w:val="24"/>
        </w:rPr>
        <w:tab/>
      </w:r>
      <w:proofErr w:type="spellStart"/>
      <w:r w:rsidRPr="00A554E8">
        <w:rPr>
          <w:sz w:val="24"/>
        </w:rPr>
        <w:t>Sumele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reprezentând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redevența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vor</w:t>
      </w:r>
      <w:proofErr w:type="spellEnd"/>
      <w:r w:rsidR="001B798B" w:rsidRPr="00A554E8">
        <w:rPr>
          <w:sz w:val="24"/>
        </w:rPr>
        <w:t xml:space="preserve"> fi </w:t>
      </w:r>
      <w:proofErr w:type="spellStart"/>
      <w:r w:rsidR="001B798B" w:rsidRPr="00A554E8">
        <w:rPr>
          <w:sz w:val="24"/>
        </w:rPr>
        <w:t>plătite</w:t>
      </w:r>
      <w:proofErr w:type="spellEnd"/>
      <w:r w:rsidR="001B798B" w:rsidRPr="00A554E8">
        <w:rPr>
          <w:sz w:val="24"/>
        </w:rPr>
        <w:t xml:space="preserve"> lunar, </w:t>
      </w:r>
      <w:proofErr w:type="spellStart"/>
      <w:r w:rsidR="00C53B10" w:rsidRPr="00A554E8">
        <w:rPr>
          <w:sz w:val="24"/>
        </w:rPr>
        <w:t>scadența</w:t>
      </w:r>
      <w:proofErr w:type="spellEnd"/>
      <w:r w:rsidR="00C53B10" w:rsidRPr="00A554E8">
        <w:rPr>
          <w:sz w:val="24"/>
        </w:rPr>
        <w:t xml:space="preserve"> </w:t>
      </w:r>
      <w:proofErr w:type="spellStart"/>
      <w:r w:rsidR="00C53B10" w:rsidRPr="00A554E8">
        <w:rPr>
          <w:sz w:val="24"/>
        </w:rPr>
        <w:t>fii</w:t>
      </w:r>
      <w:r w:rsidR="001B798B" w:rsidRPr="00A554E8">
        <w:rPr>
          <w:sz w:val="24"/>
        </w:rPr>
        <w:t>nd</w:t>
      </w:r>
      <w:proofErr w:type="spellEnd"/>
      <w:r w:rsidR="001B798B" w:rsidRPr="00A554E8">
        <w:rPr>
          <w:sz w:val="24"/>
        </w:rPr>
        <w:t xml:space="preserve"> ultima </w:t>
      </w:r>
      <w:proofErr w:type="spellStart"/>
      <w:r w:rsidR="001B798B" w:rsidRPr="00A554E8">
        <w:rPr>
          <w:sz w:val="24"/>
        </w:rPr>
        <w:t>zi</w:t>
      </w:r>
      <w:proofErr w:type="spellEnd"/>
      <w:r w:rsidR="001B798B" w:rsidRPr="00A554E8">
        <w:rPr>
          <w:sz w:val="24"/>
        </w:rPr>
        <w:t xml:space="preserve"> a </w:t>
      </w:r>
      <w:proofErr w:type="spellStart"/>
      <w:r w:rsidR="001B798B" w:rsidRPr="00A554E8">
        <w:rPr>
          <w:sz w:val="24"/>
        </w:rPr>
        <w:t>lunii</w:t>
      </w:r>
      <w:proofErr w:type="spellEnd"/>
      <w:r w:rsidR="001B798B" w:rsidRPr="00A554E8">
        <w:rPr>
          <w:sz w:val="24"/>
        </w:rPr>
        <w:t>.</w:t>
      </w:r>
      <w:r w:rsidR="00AE32CC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Întârzierile</w:t>
      </w:r>
      <w:proofErr w:type="spellEnd"/>
      <w:r w:rsidR="001B798B" w:rsidRPr="00A554E8">
        <w:rPr>
          <w:sz w:val="24"/>
        </w:rPr>
        <w:t xml:space="preserve"> la </w:t>
      </w:r>
      <w:proofErr w:type="spellStart"/>
      <w:r w:rsidR="001B798B" w:rsidRPr="00A554E8">
        <w:rPr>
          <w:sz w:val="24"/>
        </w:rPr>
        <w:t>plată</w:t>
      </w:r>
      <w:proofErr w:type="spellEnd"/>
      <w:r w:rsidR="001B798B" w:rsidRPr="00A554E8">
        <w:rPr>
          <w:sz w:val="24"/>
        </w:rPr>
        <w:t xml:space="preserve"> se </w:t>
      </w:r>
      <w:proofErr w:type="spellStart"/>
      <w:r w:rsidR="001B798B" w:rsidRPr="00A554E8">
        <w:rPr>
          <w:sz w:val="24"/>
        </w:rPr>
        <w:t>vor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penaliza</w:t>
      </w:r>
      <w:proofErr w:type="spellEnd"/>
      <w:r w:rsidR="001B798B" w:rsidRPr="00A554E8">
        <w:rPr>
          <w:sz w:val="24"/>
        </w:rPr>
        <w:t xml:space="preserve"> conform </w:t>
      </w:r>
      <w:proofErr w:type="spellStart"/>
      <w:r w:rsidR="001B798B" w:rsidRPr="00A554E8">
        <w:rPr>
          <w:sz w:val="24"/>
        </w:rPr>
        <w:t>reglementărilor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legale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în</w:t>
      </w:r>
      <w:proofErr w:type="spellEnd"/>
      <w:r w:rsidR="001B798B" w:rsidRPr="00A554E8">
        <w:rPr>
          <w:sz w:val="24"/>
        </w:rPr>
        <w:t xml:space="preserve"> </w:t>
      </w:r>
      <w:proofErr w:type="spellStart"/>
      <w:r w:rsidR="001B798B" w:rsidRPr="00A554E8">
        <w:rPr>
          <w:sz w:val="24"/>
        </w:rPr>
        <w:t>vigoare</w:t>
      </w:r>
      <w:proofErr w:type="spellEnd"/>
      <w:r w:rsidR="00D72165" w:rsidRPr="00A554E8">
        <w:rPr>
          <w:sz w:val="24"/>
        </w:rPr>
        <w:t>.</w:t>
      </w:r>
    </w:p>
    <w:p w:rsidR="00640589" w:rsidRDefault="00640589" w:rsidP="001B798B">
      <w:pPr>
        <w:jc w:val="both"/>
        <w:rPr>
          <w:sz w:val="24"/>
        </w:rPr>
      </w:pPr>
      <w:r w:rsidRPr="00A554E8">
        <w:rPr>
          <w:sz w:val="24"/>
        </w:rPr>
        <w:tab/>
      </w:r>
      <w:proofErr w:type="spellStart"/>
      <w:r w:rsidRPr="00A554E8">
        <w:rPr>
          <w:sz w:val="24"/>
        </w:rPr>
        <w:t>Redevența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adjudecată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urma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licitației</w:t>
      </w:r>
      <w:proofErr w:type="spellEnd"/>
      <w:r w:rsidRPr="00A554E8">
        <w:rPr>
          <w:sz w:val="24"/>
        </w:rPr>
        <w:t xml:space="preserve"> </w:t>
      </w:r>
      <w:proofErr w:type="spellStart"/>
      <w:proofErr w:type="gramStart"/>
      <w:r w:rsidRPr="00A554E8">
        <w:rPr>
          <w:sz w:val="24"/>
        </w:rPr>
        <w:t>va</w:t>
      </w:r>
      <w:proofErr w:type="spellEnd"/>
      <w:proofErr w:type="gramEnd"/>
      <w:r w:rsidRPr="00A554E8">
        <w:rPr>
          <w:sz w:val="24"/>
        </w:rPr>
        <w:t xml:space="preserve"> fi </w:t>
      </w:r>
      <w:proofErr w:type="spellStart"/>
      <w:r w:rsidRPr="00A554E8">
        <w:rPr>
          <w:sz w:val="24"/>
        </w:rPr>
        <w:t>indexată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semestrial</w:t>
      </w:r>
      <w:proofErr w:type="spellEnd"/>
      <w:r w:rsidRPr="00A554E8">
        <w:rPr>
          <w:sz w:val="24"/>
        </w:rPr>
        <w:t xml:space="preserve"> cu </w:t>
      </w:r>
      <w:proofErr w:type="spellStart"/>
      <w:r w:rsidRPr="00A554E8">
        <w:rPr>
          <w:sz w:val="24"/>
        </w:rPr>
        <w:t>indicele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inflație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comunicat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Institutul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Național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Statistică</w:t>
      </w:r>
      <w:proofErr w:type="spellEnd"/>
      <w:r w:rsidRPr="00A554E8">
        <w:rPr>
          <w:sz w:val="24"/>
        </w:rPr>
        <w:t>.</w:t>
      </w:r>
    </w:p>
    <w:p w:rsidR="00AF0E6C" w:rsidRPr="00A554E8" w:rsidRDefault="00AF0E6C" w:rsidP="00AF0E6C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Garanția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participare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licitație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este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valoare</w:t>
      </w:r>
      <w:proofErr w:type="spellEnd"/>
      <w:r>
        <w:rPr>
          <w:sz w:val="24"/>
        </w:rPr>
        <w:t xml:space="preserve"> de </w:t>
      </w:r>
      <w:r w:rsidR="00E07690">
        <w:rPr>
          <w:sz w:val="24"/>
        </w:rPr>
        <w:t>1.375</w:t>
      </w:r>
      <w:r w:rsidR="00E07690" w:rsidRPr="006310EE">
        <w:rPr>
          <w:sz w:val="24"/>
        </w:rPr>
        <w:t>,</w:t>
      </w:r>
      <w:r w:rsidR="00E07690">
        <w:rPr>
          <w:sz w:val="24"/>
        </w:rPr>
        <w:t>0</w:t>
      </w:r>
      <w:r w:rsidR="00E07690" w:rsidRPr="006310EE">
        <w:rPr>
          <w:sz w:val="24"/>
        </w:rPr>
        <w:t xml:space="preserve">0 </w:t>
      </w:r>
      <w:r w:rsidRPr="00A554E8">
        <w:rPr>
          <w:sz w:val="24"/>
        </w:rPr>
        <w:t>lei</w:t>
      </w:r>
      <w:r>
        <w:rPr>
          <w:sz w:val="24"/>
        </w:rPr>
        <w:t xml:space="preserve">, </w:t>
      </w:r>
      <w:proofErr w:type="spellStart"/>
      <w:r>
        <w:rPr>
          <w:sz w:val="24"/>
        </w:rPr>
        <w:t>adică</w:t>
      </w:r>
      <w:proofErr w:type="spellEnd"/>
      <w:r>
        <w:rPr>
          <w:sz w:val="24"/>
        </w:rPr>
        <w:t xml:space="preserve"> </w:t>
      </w:r>
      <w:proofErr w:type="spellStart"/>
      <w:r w:rsidRPr="00A554E8">
        <w:rPr>
          <w:sz w:val="24"/>
        </w:rPr>
        <w:t>echivalentul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prețului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redevenței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pentru</w:t>
      </w:r>
      <w:proofErr w:type="spellEnd"/>
      <w:r w:rsidRPr="00A554E8">
        <w:rPr>
          <w:sz w:val="24"/>
        </w:rPr>
        <w:t xml:space="preserve"> 1 </w:t>
      </w:r>
      <w:proofErr w:type="spellStart"/>
      <w:r w:rsidRPr="00A554E8">
        <w:rPr>
          <w:sz w:val="24"/>
        </w:rPr>
        <w:t>lună</w:t>
      </w:r>
      <w:proofErr w:type="spellEnd"/>
      <w:r w:rsidRPr="00A554E8">
        <w:rPr>
          <w:sz w:val="24"/>
        </w:rPr>
        <w:t xml:space="preserve"> de contract, </w:t>
      </w:r>
      <w:proofErr w:type="spellStart"/>
      <w:r w:rsidRPr="00A554E8">
        <w:rPr>
          <w:sz w:val="24"/>
        </w:rPr>
        <w:t>calculat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prețul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pornire</w:t>
      </w:r>
      <w:proofErr w:type="spellEnd"/>
      <w:r>
        <w:rPr>
          <w:sz w:val="24"/>
        </w:rPr>
        <w:t>.</w:t>
      </w:r>
    </w:p>
    <w:p w:rsidR="006D5F05" w:rsidRPr="00A554E8" w:rsidRDefault="00AF0EC0" w:rsidP="00551704">
      <w:pPr>
        <w:jc w:val="both"/>
        <w:rPr>
          <w:sz w:val="24"/>
        </w:rPr>
      </w:pPr>
      <w:r w:rsidRPr="00A554E8">
        <w:rPr>
          <w:sz w:val="24"/>
        </w:rPr>
        <w:tab/>
      </w:r>
      <w:proofErr w:type="spellStart"/>
      <w:r w:rsidR="006D5F05" w:rsidRPr="00A554E8">
        <w:rPr>
          <w:sz w:val="24"/>
        </w:rPr>
        <w:t>Garanția</w:t>
      </w:r>
      <w:proofErr w:type="spellEnd"/>
      <w:r w:rsidR="006D5F05" w:rsidRPr="00A554E8">
        <w:rPr>
          <w:sz w:val="24"/>
        </w:rPr>
        <w:t xml:space="preserve"> de </w:t>
      </w:r>
      <w:proofErr w:type="spellStart"/>
      <w:r w:rsidR="006D5F05" w:rsidRPr="00A554E8">
        <w:rPr>
          <w:sz w:val="24"/>
        </w:rPr>
        <w:t>participare</w:t>
      </w:r>
      <w:proofErr w:type="spellEnd"/>
      <w:r w:rsidR="006D5F05" w:rsidRPr="00A554E8">
        <w:rPr>
          <w:sz w:val="24"/>
        </w:rPr>
        <w:t xml:space="preserve"> la </w:t>
      </w:r>
      <w:proofErr w:type="spellStart"/>
      <w:r w:rsidR="006D5F05" w:rsidRPr="00A554E8">
        <w:rPr>
          <w:sz w:val="24"/>
        </w:rPr>
        <w:t>licitație</w:t>
      </w:r>
      <w:proofErr w:type="spellEnd"/>
      <w:r w:rsidR="006D5F05" w:rsidRPr="00A554E8">
        <w:rPr>
          <w:sz w:val="24"/>
        </w:rPr>
        <w:t xml:space="preserve"> </w:t>
      </w:r>
      <w:r w:rsidR="00E21E85" w:rsidRPr="00A554E8">
        <w:rPr>
          <w:sz w:val="24"/>
        </w:rPr>
        <w:t xml:space="preserve">se </w:t>
      </w:r>
      <w:proofErr w:type="spellStart"/>
      <w:proofErr w:type="gramStart"/>
      <w:r w:rsidR="00E21E85" w:rsidRPr="00A554E8">
        <w:rPr>
          <w:sz w:val="24"/>
        </w:rPr>
        <w:t>va</w:t>
      </w:r>
      <w:proofErr w:type="spellEnd"/>
      <w:proofErr w:type="gram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constitui</w:t>
      </w:r>
      <w:proofErr w:type="spell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prin</w:t>
      </w:r>
      <w:proofErr w:type="spell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una</w:t>
      </w:r>
      <w:proofErr w:type="spellEnd"/>
      <w:r w:rsidR="00E21E85" w:rsidRPr="00A554E8">
        <w:rPr>
          <w:sz w:val="24"/>
        </w:rPr>
        <w:t xml:space="preserve"> din </w:t>
      </w:r>
      <w:proofErr w:type="spellStart"/>
      <w:r w:rsidR="00E21E85" w:rsidRPr="00A554E8">
        <w:rPr>
          <w:sz w:val="24"/>
        </w:rPr>
        <w:t>următoarele</w:t>
      </w:r>
      <w:proofErr w:type="spellEnd"/>
      <w:r w:rsidR="00E21E85" w:rsidRPr="00A554E8">
        <w:rPr>
          <w:sz w:val="24"/>
        </w:rPr>
        <w:t xml:space="preserve"> </w:t>
      </w:r>
      <w:proofErr w:type="spellStart"/>
      <w:r w:rsidR="00E21E85" w:rsidRPr="00A554E8">
        <w:rPr>
          <w:sz w:val="24"/>
        </w:rPr>
        <w:t>modalități</w:t>
      </w:r>
      <w:proofErr w:type="spellEnd"/>
      <w:r w:rsidR="00E21E85" w:rsidRPr="00A554E8">
        <w:rPr>
          <w:sz w:val="24"/>
        </w:rPr>
        <w:t>:</w:t>
      </w:r>
    </w:p>
    <w:p w:rsidR="00E21E85" w:rsidRPr="00A554E8" w:rsidRDefault="00E21E85" w:rsidP="006D5F05">
      <w:pPr>
        <w:ind w:firstLine="567"/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depunerea</w:t>
      </w:r>
      <w:proofErr w:type="spellEnd"/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sumei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contul</w:t>
      </w:r>
      <w:proofErr w:type="spellEnd"/>
      <w:r w:rsidR="004223F4" w:rsidRPr="00A554E8">
        <w:rPr>
          <w:sz w:val="24"/>
        </w:rPr>
        <w:t xml:space="preserve"> </w:t>
      </w:r>
      <w:r w:rsidR="00FD1783" w:rsidRPr="00A554E8">
        <w:rPr>
          <w:sz w:val="24"/>
        </w:rPr>
        <w:t>RO57</w:t>
      </w:r>
      <w:r w:rsidR="004223F4" w:rsidRPr="00A554E8">
        <w:rPr>
          <w:sz w:val="24"/>
        </w:rPr>
        <w:t>TREZ478</w:t>
      </w:r>
      <w:r w:rsidR="00BD6C89" w:rsidRPr="00A554E8">
        <w:rPr>
          <w:sz w:val="24"/>
        </w:rPr>
        <w:t>5006XXX000048</w:t>
      </w:r>
      <w:r w:rsidR="004223F4" w:rsidRPr="00A554E8">
        <w:rPr>
          <w:sz w:val="24"/>
        </w:rPr>
        <w:t xml:space="preserve"> al </w:t>
      </w:r>
      <w:proofErr w:type="spellStart"/>
      <w:r w:rsidR="004223F4" w:rsidRPr="00A554E8">
        <w:rPr>
          <w:sz w:val="24"/>
        </w:rPr>
        <w:t>Municipiului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Sighișoara</w:t>
      </w:r>
      <w:proofErr w:type="spellEnd"/>
      <w:r w:rsidR="004223F4" w:rsidRPr="00A554E8">
        <w:rPr>
          <w:sz w:val="24"/>
        </w:rPr>
        <w:t xml:space="preserve">, CUI 5669309, </w:t>
      </w:r>
      <w:proofErr w:type="spellStart"/>
      <w:r w:rsidR="004223F4" w:rsidRPr="00A554E8">
        <w:rPr>
          <w:sz w:val="24"/>
        </w:rPr>
        <w:t>deschis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4223F4" w:rsidRPr="00A554E8">
        <w:rPr>
          <w:sz w:val="24"/>
        </w:rPr>
        <w:t>Trezoreria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Sighișoara</w:t>
      </w:r>
      <w:proofErr w:type="spellEnd"/>
      <w:r w:rsidR="004223F4" w:rsidRPr="00A554E8">
        <w:rPr>
          <w:sz w:val="24"/>
        </w:rPr>
        <w:t xml:space="preserve">, </w:t>
      </w:r>
      <w:proofErr w:type="spellStart"/>
      <w:r w:rsidR="004223F4" w:rsidRPr="00A554E8">
        <w:rPr>
          <w:sz w:val="24"/>
        </w:rPr>
        <w:t>având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înscris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4223F4" w:rsidRPr="00A554E8">
        <w:rPr>
          <w:sz w:val="24"/>
        </w:rPr>
        <w:t>explicații</w:t>
      </w:r>
      <w:proofErr w:type="spellEnd"/>
      <w:r w:rsidR="004223F4" w:rsidRPr="00A554E8">
        <w:rPr>
          <w:sz w:val="24"/>
        </w:rPr>
        <w:t>: „</w:t>
      </w:r>
      <w:proofErr w:type="spellStart"/>
      <w:r w:rsidR="004223F4" w:rsidRPr="00A554E8">
        <w:rPr>
          <w:sz w:val="24"/>
        </w:rPr>
        <w:t>Garanție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participare</w:t>
      </w:r>
      <w:proofErr w:type="spellEnd"/>
      <w:r w:rsidR="004223F4" w:rsidRPr="00A554E8">
        <w:rPr>
          <w:sz w:val="24"/>
        </w:rPr>
        <w:t xml:space="preserve"> la </w:t>
      </w:r>
      <w:proofErr w:type="spellStart"/>
      <w:r w:rsidR="004223F4" w:rsidRPr="00A554E8">
        <w:rPr>
          <w:sz w:val="24"/>
        </w:rPr>
        <w:t>licitație</w:t>
      </w:r>
      <w:proofErr w:type="spellEnd"/>
      <w:r w:rsidR="004223F4" w:rsidRPr="00A554E8">
        <w:rPr>
          <w:sz w:val="24"/>
        </w:rPr>
        <w:t xml:space="preserve"> </w:t>
      </w:r>
      <w:proofErr w:type="spellStart"/>
      <w:r w:rsidR="004223F4" w:rsidRPr="00A554E8">
        <w:rPr>
          <w:sz w:val="24"/>
        </w:rPr>
        <w:t>concesionare</w:t>
      </w:r>
      <w:proofErr w:type="spellEnd"/>
      <w:r w:rsidR="001145DF" w:rsidRPr="00A554E8">
        <w:rPr>
          <w:sz w:val="24"/>
        </w:rPr>
        <w:t xml:space="preserve"> </w:t>
      </w:r>
      <w:proofErr w:type="spellStart"/>
      <w:r w:rsidR="001145DF" w:rsidRPr="00A554E8">
        <w:rPr>
          <w:sz w:val="24"/>
        </w:rPr>
        <w:t>terenuri</w:t>
      </w:r>
      <w:proofErr w:type="spellEnd"/>
      <w:r w:rsidR="001145DF" w:rsidRPr="00A554E8">
        <w:rPr>
          <w:sz w:val="24"/>
        </w:rPr>
        <w:t xml:space="preserve"> </w:t>
      </w:r>
      <w:proofErr w:type="spellStart"/>
      <w:r w:rsidR="001145DF" w:rsidRPr="00A554E8">
        <w:rPr>
          <w:sz w:val="24"/>
        </w:rPr>
        <w:t>pentru</w:t>
      </w:r>
      <w:proofErr w:type="spellEnd"/>
      <w:r w:rsidR="001145DF" w:rsidRPr="00A554E8">
        <w:rPr>
          <w:sz w:val="24"/>
        </w:rPr>
        <w:t xml:space="preserve"> </w:t>
      </w:r>
      <w:proofErr w:type="spellStart"/>
      <w:r w:rsidR="000A2BB8">
        <w:rPr>
          <w:sz w:val="24"/>
        </w:rPr>
        <w:t>amenajare</w:t>
      </w:r>
      <w:proofErr w:type="spellEnd"/>
      <w:r w:rsidR="001145DF" w:rsidRPr="00A554E8">
        <w:rPr>
          <w:sz w:val="24"/>
        </w:rPr>
        <w:t xml:space="preserve"> </w:t>
      </w:r>
      <w:proofErr w:type="spellStart"/>
      <w:r w:rsidR="001145DF" w:rsidRPr="00A554E8">
        <w:rPr>
          <w:sz w:val="24"/>
        </w:rPr>
        <w:t>bază</w:t>
      </w:r>
      <w:proofErr w:type="spellEnd"/>
      <w:r w:rsidR="001145DF" w:rsidRPr="00A554E8">
        <w:rPr>
          <w:sz w:val="24"/>
        </w:rPr>
        <w:t xml:space="preserve"> </w:t>
      </w:r>
      <w:proofErr w:type="spellStart"/>
      <w:r w:rsidR="001145DF" w:rsidRPr="00A554E8">
        <w:rPr>
          <w:sz w:val="24"/>
        </w:rPr>
        <w:t>sportivă</w:t>
      </w:r>
      <w:proofErr w:type="spellEnd"/>
      <w:r w:rsidR="004223F4" w:rsidRPr="00A554E8">
        <w:rPr>
          <w:sz w:val="24"/>
        </w:rPr>
        <w:t>”;</w:t>
      </w:r>
    </w:p>
    <w:p w:rsidR="00F82C5E" w:rsidRPr="00A554E8" w:rsidRDefault="004223F4" w:rsidP="00F82C5E">
      <w:pPr>
        <w:ind w:firstLine="567"/>
        <w:jc w:val="both"/>
        <w:rPr>
          <w:sz w:val="24"/>
        </w:rPr>
      </w:pPr>
      <w:r w:rsidRPr="00A554E8">
        <w:rPr>
          <w:sz w:val="24"/>
        </w:rPr>
        <w:t xml:space="preserve">- </w:t>
      </w:r>
      <w:proofErr w:type="spellStart"/>
      <w:proofErr w:type="gramStart"/>
      <w:r w:rsidRPr="00A554E8">
        <w:rPr>
          <w:sz w:val="24"/>
        </w:rPr>
        <w:t>plata</w:t>
      </w:r>
      <w:proofErr w:type="spellEnd"/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numerar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casieriile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Municipiului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Sighișoara</w:t>
      </w:r>
      <w:proofErr w:type="spellEnd"/>
      <w:r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având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înscris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explicații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chitanță</w:t>
      </w:r>
      <w:proofErr w:type="spellEnd"/>
      <w:r w:rsidRPr="00A554E8">
        <w:rPr>
          <w:sz w:val="24"/>
        </w:rPr>
        <w:t xml:space="preserve">: </w:t>
      </w:r>
      <w:r w:rsidR="00F82C5E" w:rsidRPr="00A554E8">
        <w:rPr>
          <w:sz w:val="24"/>
        </w:rPr>
        <w:t>„</w:t>
      </w:r>
      <w:proofErr w:type="spellStart"/>
      <w:r w:rsidR="00F82C5E" w:rsidRPr="00A554E8">
        <w:rPr>
          <w:sz w:val="24"/>
        </w:rPr>
        <w:t>Garanție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F82C5E" w:rsidRPr="00A554E8">
        <w:rPr>
          <w:sz w:val="24"/>
        </w:rPr>
        <w:t>participare</w:t>
      </w:r>
      <w:proofErr w:type="spellEnd"/>
      <w:r w:rsidR="00F82C5E" w:rsidRPr="00A554E8">
        <w:rPr>
          <w:sz w:val="24"/>
        </w:rPr>
        <w:t xml:space="preserve"> la </w:t>
      </w:r>
      <w:proofErr w:type="spellStart"/>
      <w:r w:rsidR="00F82C5E" w:rsidRPr="00A554E8">
        <w:rPr>
          <w:sz w:val="24"/>
        </w:rPr>
        <w:t>licitație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F82C5E" w:rsidRPr="00A554E8">
        <w:rPr>
          <w:sz w:val="24"/>
        </w:rPr>
        <w:t>concesionare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F82C5E" w:rsidRPr="00A554E8">
        <w:rPr>
          <w:sz w:val="24"/>
        </w:rPr>
        <w:t>terenuri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F82C5E" w:rsidRPr="00A554E8">
        <w:rPr>
          <w:sz w:val="24"/>
        </w:rPr>
        <w:t>pentru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0A2BB8">
        <w:rPr>
          <w:sz w:val="24"/>
        </w:rPr>
        <w:t>amenajare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F82C5E" w:rsidRPr="00A554E8">
        <w:rPr>
          <w:sz w:val="24"/>
        </w:rPr>
        <w:t>bază</w:t>
      </w:r>
      <w:proofErr w:type="spellEnd"/>
      <w:r w:rsidR="00F82C5E" w:rsidRPr="00A554E8">
        <w:rPr>
          <w:sz w:val="24"/>
        </w:rPr>
        <w:t xml:space="preserve"> </w:t>
      </w:r>
      <w:proofErr w:type="spellStart"/>
      <w:r w:rsidR="00F82C5E" w:rsidRPr="00A554E8">
        <w:rPr>
          <w:sz w:val="24"/>
        </w:rPr>
        <w:t>sportivă</w:t>
      </w:r>
      <w:proofErr w:type="spellEnd"/>
      <w:r w:rsidR="00F82C5E" w:rsidRPr="00A554E8">
        <w:rPr>
          <w:sz w:val="24"/>
        </w:rPr>
        <w:t>”.</w:t>
      </w:r>
    </w:p>
    <w:p w:rsidR="004223F4" w:rsidRPr="00A554E8" w:rsidRDefault="004223F4" w:rsidP="00551704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Garanția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participare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licitație</w:t>
      </w:r>
      <w:proofErr w:type="spellEnd"/>
      <w:r w:rsidRPr="00A554E8">
        <w:rPr>
          <w:sz w:val="24"/>
        </w:rPr>
        <w:t xml:space="preserve"> se </w:t>
      </w:r>
      <w:proofErr w:type="spellStart"/>
      <w:r w:rsidRPr="00A554E8">
        <w:rPr>
          <w:sz w:val="24"/>
        </w:rPr>
        <w:t>reține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concedent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cazul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care </w:t>
      </w:r>
      <w:proofErr w:type="spellStart"/>
      <w:r w:rsidRPr="00A554E8">
        <w:rPr>
          <w:sz w:val="24"/>
        </w:rPr>
        <w:t>ofertantul</w:t>
      </w:r>
      <w:proofErr w:type="spellEnd"/>
      <w:r w:rsidRPr="00A554E8">
        <w:rPr>
          <w:sz w:val="24"/>
        </w:rPr>
        <w:t xml:space="preserve"> </w:t>
      </w:r>
      <w:proofErr w:type="spellStart"/>
      <w:r w:rsidR="00337601" w:rsidRPr="00A554E8">
        <w:rPr>
          <w:sz w:val="24"/>
        </w:rPr>
        <w:t>stabilit</w:t>
      </w:r>
      <w:proofErr w:type="spellEnd"/>
      <w:r w:rsidRPr="00A554E8">
        <w:rPr>
          <w:sz w:val="24"/>
        </w:rPr>
        <w:t xml:space="preserve"> </w:t>
      </w:r>
      <w:proofErr w:type="spellStart"/>
      <w:r w:rsidR="00337601" w:rsidRPr="00A554E8">
        <w:rPr>
          <w:sz w:val="24"/>
        </w:rPr>
        <w:t>câșt</w:t>
      </w:r>
      <w:r w:rsidRPr="00A554E8">
        <w:rPr>
          <w:sz w:val="24"/>
        </w:rPr>
        <w:t>igător</w:t>
      </w:r>
      <w:proofErr w:type="spellEnd"/>
      <w:r w:rsidR="00DB57E1" w:rsidRPr="00A554E8">
        <w:rPr>
          <w:sz w:val="24"/>
        </w:rPr>
        <w:t xml:space="preserve"> nu </w:t>
      </w:r>
      <w:proofErr w:type="spellStart"/>
      <w:r w:rsidR="00DB57E1" w:rsidRPr="00A554E8">
        <w:rPr>
          <w:sz w:val="24"/>
        </w:rPr>
        <w:t>încheie</w:t>
      </w:r>
      <w:proofErr w:type="spellEnd"/>
      <w:r w:rsidR="00DB57E1" w:rsidRPr="00A554E8">
        <w:rPr>
          <w:sz w:val="24"/>
        </w:rPr>
        <w:t xml:space="preserve"> </w:t>
      </w:r>
      <w:proofErr w:type="spellStart"/>
      <w:r w:rsidR="00DB57E1" w:rsidRPr="00A554E8">
        <w:rPr>
          <w:sz w:val="24"/>
        </w:rPr>
        <w:t>contractul</w:t>
      </w:r>
      <w:proofErr w:type="spellEnd"/>
      <w:r w:rsidR="00DB57E1" w:rsidRPr="00A554E8">
        <w:rPr>
          <w:sz w:val="24"/>
        </w:rPr>
        <w:t xml:space="preserve"> de </w:t>
      </w:r>
      <w:proofErr w:type="spellStart"/>
      <w:r w:rsidR="00DB57E1" w:rsidRPr="00A554E8">
        <w:rPr>
          <w:sz w:val="24"/>
        </w:rPr>
        <w:t>conces</w:t>
      </w:r>
      <w:r w:rsidRPr="00A554E8">
        <w:rPr>
          <w:sz w:val="24"/>
        </w:rPr>
        <w:t>iune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termen</w:t>
      </w:r>
      <w:proofErr w:type="spellEnd"/>
      <w:r w:rsidRPr="00A554E8">
        <w:rPr>
          <w:sz w:val="24"/>
        </w:rPr>
        <w:t xml:space="preserve"> de </w:t>
      </w:r>
      <w:r w:rsidR="00134F30" w:rsidRPr="00A554E8">
        <w:rPr>
          <w:sz w:val="24"/>
        </w:rPr>
        <w:t>6</w:t>
      </w:r>
      <w:r w:rsidRPr="00A554E8">
        <w:rPr>
          <w:sz w:val="24"/>
        </w:rPr>
        <w:t xml:space="preserve">0 de </w:t>
      </w:r>
      <w:proofErr w:type="spellStart"/>
      <w:r w:rsidRPr="00A554E8">
        <w:rPr>
          <w:sz w:val="24"/>
        </w:rPr>
        <w:t>zile</w:t>
      </w:r>
      <w:proofErr w:type="spellEnd"/>
      <w:r w:rsidRPr="00A554E8">
        <w:rPr>
          <w:sz w:val="24"/>
        </w:rPr>
        <w:t xml:space="preserve"> de la </w:t>
      </w:r>
      <w:proofErr w:type="spellStart"/>
      <w:r w:rsidRPr="00A554E8">
        <w:rPr>
          <w:sz w:val="24"/>
        </w:rPr>
        <w:t>comunicarea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adjudecării</w:t>
      </w:r>
      <w:proofErr w:type="spellEnd"/>
      <w:r w:rsidRPr="00A554E8">
        <w:rPr>
          <w:sz w:val="24"/>
        </w:rPr>
        <w:t>.</w:t>
      </w:r>
    </w:p>
    <w:p w:rsidR="004223F4" w:rsidRDefault="004223F4" w:rsidP="00551704">
      <w:pPr>
        <w:ind w:firstLine="720"/>
        <w:jc w:val="both"/>
        <w:rPr>
          <w:sz w:val="24"/>
        </w:rPr>
      </w:pPr>
      <w:proofErr w:type="spellStart"/>
      <w:r w:rsidRPr="00A554E8">
        <w:rPr>
          <w:sz w:val="24"/>
        </w:rPr>
        <w:t>Garanția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participare</w:t>
      </w:r>
      <w:proofErr w:type="spellEnd"/>
      <w:r w:rsidRPr="00A554E8">
        <w:rPr>
          <w:sz w:val="24"/>
        </w:rPr>
        <w:t xml:space="preserve"> la </w:t>
      </w:r>
      <w:proofErr w:type="spellStart"/>
      <w:r w:rsidRPr="00A554E8">
        <w:rPr>
          <w:sz w:val="24"/>
        </w:rPr>
        <w:t>licitație</w:t>
      </w:r>
      <w:proofErr w:type="spellEnd"/>
      <w:r w:rsidRPr="00A554E8">
        <w:rPr>
          <w:sz w:val="24"/>
        </w:rPr>
        <w:t xml:space="preserve"> </w:t>
      </w:r>
      <w:proofErr w:type="spellStart"/>
      <w:proofErr w:type="gramStart"/>
      <w:r w:rsidRPr="00A554E8">
        <w:rPr>
          <w:sz w:val="24"/>
        </w:rPr>
        <w:t>este</w:t>
      </w:r>
      <w:proofErr w:type="spellEnd"/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recuperabilă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pentru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participanții</w:t>
      </w:r>
      <w:proofErr w:type="spellEnd"/>
      <w:r w:rsidRPr="00A554E8">
        <w:rPr>
          <w:sz w:val="24"/>
        </w:rPr>
        <w:t xml:space="preserve"> c</w:t>
      </w:r>
      <w:r w:rsidR="006D16E7" w:rsidRPr="00A554E8">
        <w:rPr>
          <w:sz w:val="24"/>
        </w:rPr>
        <w:t xml:space="preserve">are nu au </w:t>
      </w:r>
      <w:proofErr w:type="spellStart"/>
      <w:r w:rsidR="006D16E7" w:rsidRPr="00A554E8">
        <w:rPr>
          <w:sz w:val="24"/>
        </w:rPr>
        <w:t>adjudecat</w:t>
      </w:r>
      <w:proofErr w:type="spellEnd"/>
      <w:r w:rsidR="006D16E7" w:rsidRPr="00A554E8">
        <w:rPr>
          <w:sz w:val="24"/>
        </w:rPr>
        <w:t xml:space="preserve"> </w:t>
      </w:r>
      <w:proofErr w:type="spellStart"/>
      <w:r w:rsidR="006D16E7" w:rsidRPr="00A554E8">
        <w:rPr>
          <w:sz w:val="24"/>
        </w:rPr>
        <w:t>licitația</w:t>
      </w:r>
      <w:proofErr w:type="spellEnd"/>
      <w:r w:rsidR="006D16E7" w:rsidRPr="00A554E8">
        <w:rPr>
          <w:sz w:val="24"/>
        </w:rPr>
        <w:t>.</w:t>
      </w:r>
    </w:p>
    <w:p w:rsidR="00A944B6" w:rsidRDefault="00CC04AF" w:rsidP="00CC04AF">
      <w:pPr>
        <w:ind w:firstLine="709"/>
        <w:jc w:val="both"/>
        <w:rPr>
          <w:sz w:val="24"/>
          <w:szCs w:val="24"/>
        </w:rPr>
      </w:pPr>
      <w:proofErr w:type="spellStart"/>
      <w:r w:rsidRPr="004B2DA5">
        <w:rPr>
          <w:sz w:val="24"/>
          <w:szCs w:val="24"/>
        </w:rPr>
        <w:t>În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termen</w:t>
      </w:r>
      <w:proofErr w:type="spellEnd"/>
      <w:r w:rsidRPr="004B2DA5">
        <w:rPr>
          <w:sz w:val="24"/>
          <w:szCs w:val="24"/>
        </w:rPr>
        <w:t xml:space="preserve"> de 90 de </w:t>
      </w:r>
      <w:proofErr w:type="spellStart"/>
      <w:r w:rsidRPr="004B2DA5">
        <w:rPr>
          <w:sz w:val="24"/>
          <w:szCs w:val="24"/>
        </w:rPr>
        <w:t>zile</w:t>
      </w:r>
      <w:proofErr w:type="spellEnd"/>
      <w:r w:rsidRPr="004B2DA5">
        <w:rPr>
          <w:sz w:val="24"/>
          <w:szCs w:val="24"/>
        </w:rPr>
        <w:t xml:space="preserve"> de la </w:t>
      </w:r>
      <w:proofErr w:type="spellStart"/>
      <w:r w:rsidRPr="004B2DA5">
        <w:rPr>
          <w:sz w:val="24"/>
          <w:szCs w:val="24"/>
        </w:rPr>
        <w:t>încheierea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contractului</w:t>
      </w:r>
      <w:proofErr w:type="spellEnd"/>
      <w:r w:rsidRPr="004B2DA5">
        <w:rPr>
          <w:sz w:val="24"/>
          <w:szCs w:val="24"/>
        </w:rPr>
        <w:t xml:space="preserve">, </w:t>
      </w:r>
      <w:proofErr w:type="spellStart"/>
      <w:r w:rsidRPr="004B2DA5">
        <w:rPr>
          <w:sz w:val="24"/>
          <w:szCs w:val="24"/>
        </w:rPr>
        <w:t>concedentul</w:t>
      </w:r>
      <w:proofErr w:type="spellEnd"/>
      <w:r w:rsidRPr="004B2DA5">
        <w:rPr>
          <w:sz w:val="24"/>
          <w:szCs w:val="24"/>
        </w:rPr>
        <w:t xml:space="preserve"> are </w:t>
      </w:r>
      <w:proofErr w:type="spellStart"/>
      <w:r w:rsidRPr="004B2DA5">
        <w:rPr>
          <w:sz w:val="24"/>
          <w:szCs w:val="24"/>
        </w:rPr>
        <w:t>obligația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depunerii</w:t>
      </w:r>
      <w:proofErr w:type="spellEnd"/>
      <w:r w:rsidRPr="004B2DA5">
        <w:rPr>
          <w:sz w:val="24"/>
          <w:szCs w:val="24"/>
        </w:rPr>
        <w:t xml:space="preserve"> cu </w:t>
      </w:r>
      <w:proofErr w:type="spellStart"/>
      <w:r w:rsidRPr="004B2DA5">
        <w:rPr>
          <w:sz w:val="24"/>
          <w:szCs w:val="24"/>
        </w:rPr>
        <w:t>titlu</w:t>
      </w:r>
      <w:proofErr w:type="spellEnd"/>
      <w:r w:rsidRPr="004B2DA5">
        <w:rPr>
          <w:sz w:val="24"/>
          <w:szCs w:val="24"/>
        </w:rPr>
        <w:t xml:space="preserve"> de </w:t>
      </w:r>
      <w:proofErr w:type="spellStart"/>
      <w:r w:rsidRPr="004B2DA5">
        <w:rPr>
          <w:sz w:val="24"/>
          <w:szCs w:val="24"/>
        </w:rPr>
        <w:t>garanție</w:t>
      </w:r>
      <w:proofErr w:type="spellEnd"/>
      <w:r w:rsidRPr="004B2DA5">
        <w:rPr>
          <w:sz w:val="24"/>
          <w:szCs w:val="24"/>
        </w:rPr>
        <w:t xml:space="preserve"> a </w:t>
      </w:r>
      <w:proofErr w:type="spellStart"/>
      <w:r w:rsidRPr="004B2DA5">
        <w:rPr>
          <w:sz w:val="24"/>
          <w:szCs w:val="24"/>
        </w:rPr>
        <w:t>sumei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reprezentând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echivalentul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prețului</w:t>
      </w:r>
      <w:proofErr w:type="spellEnd"/>
      <w:r w:rsidR="00A944B6">
        <w:rPr>
          <w:sz w:val="24"/>
          <w:szCs w:val="24"/>
        </w:rPr>
        <w:t xml:space="preserve"> </w:t>
      </w:r>
      <w:proofErr w:type="spellStart"/>
      <w:r w:rsidR="00A944B6">
        <w:rPr>
          <w:sz w:val="24"/>
          <w:szCs w:val="24"/>
        </w:rPr>
        <w:t>adjudecat</w:t>
      </w:r>
      <w:proofErr w:type="spellEnd"/>
      <w:r w:rsidR="00A944B6">
        <w:rPr>
          <w:sz w:val="24"/>
          <w:szCs w:val="24"/>
        </w:rPr>
        <w:t xml:space="preserve"> al</w:t>
      </w:r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redevenței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pentru</w:t>
      </w:r>
      <w:proofErr w:type="spellEnd"/>
      <w:r w:rsidRPr="004B2DA5">
        <w:rPr>
          <w:sz w:val="24"/>
          <w:szCs w:val="24"/>
        </w:rPr>
        <w:t xml:space="preserve"> 6 </w:t>
      </w:r>
      <w:proofErr w:type="spellStart"/>
      <w:r w:rsidRPr="004B2DA5">
        <w:rPr>
          <w:sz w:val="24"/>
          <w:szCs w:val="24"/>
        </w:rPr>
        <w:t>luni</w:t>
      </w:r>
      <w:proofErr w:type="spellEnd"/>
      <w:r w:rsidRPr="004B2DA5">
        <w:rPr>
          <w:sz w:val="24"/>
          <w:szCs w:val="24"/>
        </w:rPr>
        <w:t xml:space="preserve"> de contract, </w:t>
      </w:r>
      <w:proofErr w:type="spellStart"/>
      <w:r w:rsidRPr="004B2DA5">
        <w:rPr>
          <w:sz w:val="24"/>
          <w:szCs w:val="24"/>
        </w:rPr>
        <w:t>în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caz</w:t>
      </w:r>
      <w:proofErr w:type="spellEnd"/>
      <w:r w:rsidRPr="004B2DA5">
        <w:rPr>
          <w:sz w:val="24"/>
          <w:szCs w:val="24"/>
        </w:rPr>
        <w:t xml:space="preserve"> de </w:t>
      </w:r>
      <w:proofErr w:type="spellStart"/>
      <w:r w:rsidRPr="004B2DA5">
        <w:rPr>
          <w:sz w:val="24"/>
          <w:szCs w:val="24"/>
        </w:rPr>
        <w:t>necesitate</w:t>
      </w:r>
      <w:proofErr w:type="spellEnd"/>
      <w:r w:rsidRPr="004B2DA5">
        <w:rPr>
          <w:sz w:val="24"/>
          <w:szCs w:val="24"/>
        </w:rPr>
        <w:t xml:space="preserve">, din </w:t>
      </w:r>
      <w:proofErr w:type="spellStart"/>
      <w:r w:rsidRPr="004B2DA5">
        <w:rPr>
          <w:sz w:val="24"/>
          <w:szCs w:val="24"/>
        </w:rPr>
        <w:t>aceasta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vor</w:t>
      </w:r>
      <w:proofErr w:type="spellEnd"/>
      <w:r w:rsidRPr="004B2DA5">
        <w:rPr>
          <w:sz w:val="24"/>
          <w:szCs w:val="24"/>
        </w:rPr>
        <w:t xml:space="preserve"> fi </w:t>
      </w:r>
      <w:proofErr w:type="spellStart"/>
      <w:r w:rsidRPr="004B2DA5">
        <w:rPr>
          <w:sz w:val="24"/>
          <w:szCs w:val="24"/>
        </w:rPr>
        <w:t>prelevate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penalități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și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sume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datorate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concedentului</w:t>
      </w:r>
      <w:proofErr w:type="spellEnd"/>
      <w:r w:rsidRPr="004B2DA5">
        <w:rPr>
          <w:sz w:val="24"/>
          <w:szCs w:val="24"/>
        </w:rPr>
        <w:t xml:space="preserve"> de </w:t>
      </w:r>
      <w:proofErr w:type="spellStart"/>
      <w:r w:rsidRPr="004B2DA5">
        <w:rPr>
          <w:sz w:val="24"/>
          <w:szCs w:val="24"/>
        </w:rPr>
        <w:t>către</w:t>
      </w:r>
      <w:proofErr w:type="spellEnd"/>
      <w:r w:rsidRPr="004B2DA5">
        <w:rPr>
          <w:sz w:val="24"/>
          <w:szCs w:val="24"/>
        </w:rPr>
        <w:t xml:space="preserve"> </w:t>
      </w:r>
      <w:proofErr w:type="spellStart"/>
      <w:r w:rsidRPr="004B2DA5">
        <w:rPr>
          <w:sz w:val="24"/>
          <w:szCs w:val="24"/>
        </w:rPr>
        <w:t>concesionar</w:t>
      </w:r>
      <w:proofErr w:type="spellEnd"/>
      <w:r w:rsidRPr="004B2DA5">
        <w:rPr>
          <w:sz w:val="24"/>
          <w:szCs w:val="24"/>
        </w:rPr>
        <w:t xml:space="preserve">. </w:t>
      </w:r>
    </w:p>
    <w:p w:rsidR="00CC04AF" w:rsidRPr="00A554E8" w:rsidRDefault="00A944B6" w:rsidP="00A944B6">
      <w:pPr>
        <w:ind w:firstLine="709"/>
        <w:jc w:val="both"/>
        <w:rPr>
          <w:sz w:val="24"/>
        </w:rPr>
      </w:pPr>
      <w:proofErr w:type="spellStart"/>
      <w:r>
        <w:rPr>
          <w:sz w:val="24"/>
          <w:szCs w:val="24"/>
        </w:rPr>
        <w:t>G</w:t>
      </w:r>
      <w:r w:rsidR="00CC04AF" w:rsidRPr="004B2DA5">
        <w:rPr>
          <w:sz w:val="24"/>
          <w:szCs w:val="24"/>
        </w:rPr>
        <w:t>aranția</w:t>
      </w:r>
      <w:proofErr w:type="spellEnd"/>
      <w:r w:rsidR="00CC04AF" w:rsidRPr="004B2DA5">
        <w:rPr>
          <w:sz w:val="24"/>
          <w:szCs w:val="24"/>
        </w:rPr>
        <w:t xml:space="preserve"> de </w:t>
      </w:r>
      <w:proofErr w:type="spellStart"/>
      <w:r w:rsidR="00CC04AF" w:rsidRPr="004B2DA5">
        <w:rPr>
          <w:sz w:val="24"/>
          <w:szCs w:val="24"/>
        </w:rPr>
        <w:t>participare</w:t>
      </w:r>
      <w:proofErr w:type="spellEnd"/>
      <w:r w:rsidR="00CC04AF" w:rsidRPr="004B2DA5">
        <w:rPr>
          <w:sz w:val="24"/>
          <w:szCs w:val="24"/>
        </w:rPr>
        <w:t xml:space="preserve"> la </w:t>
      </w:r>
      <w:proofErr w:type="spellStart"/>
      <w:r w:rsidR="00CC04AF" w:rsidRPr="004B2DA5">
        <w:rPr>
          <w:sz w:val="24"/>
          <w:szCs w:val="24"/>
        </w:rPr>
        <w:t>licitație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depusă</w:t>
      </w:r>
      <w:proofErr w:type="spellEnd"/>
      <w:r w:rsidR="00CC04AF" w:rsidRPr="004B2DA5">
        <w:rPr>
          <w:sz w:val="24"/>
          <w:szCs w:val="24"/>
        </w:rPr>
        <w:t xml:space="preserve"> de </w:t>
      </w:r>
      <w:proofErr w:type="spellStart"/>
      <w:r w:rsidR="00CC04AF" w:rsidRPr="004B2DA5">
        <w:rPr>
          <w:sz w:val="24"/>
          <w:szCs w:val="24"/>
        </w:rPr>
        <w:t>ofertantul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câștigător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poate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rămâne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drept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garanție</w:t>
      </w:r>
      <w:proofErr w:type="spellEnd"/>
      <w:r w:rsidR="00CC04AF" w:rsidRPr="004B2DA5">
        <w:rPr>
          <w:sz w:val="24"/>
          <w:szCs w:val="24"/>
        </w:rPr>
        <w:t xml:space="preserve"> la </w:t>
      </w:r>
      <w:proofErr w:type="spellStart"/>
      <w:r w:rsidR="00CC04AF" w:rsidRPr="004B2DA5">
        <w:rPr>
          <w:sz w:val="24"/>
          <w:szCs w:val="24"/>
        </w:rPr>
        <w:t>contractul</w:t>
      </w:r>
      <w:proofErr w:type="spellEnd"/>
      <w:r w:rsidR="00CC04AF" w:rsidRPr="004B2DA5">
        <w:rPr>
          <w:sz w:val="24"/>
          <w:szCs w:val="24"/>
        </w:rPr>
        <w:t xml:space="preserve"> de </w:t>
      </w:r>
      <w:proofErr w:type="spellStart"/>
      <w:r w:rsidR="00CC04AF" w:rsidRPr="004B2DA5">
        <w:rPr>
          <w:sz w:val="24"/>
          <w:szCs w:val="24"/>
        </w:rPr>
        <w:t>concesiune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după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completarea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acesteia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până</w:t>
      </w:r>
      <w:proofErr w:type="spellEnd"/>
      <w:r w:rsidR="00CC04AF" w:rsidRPr="004B2DA5">
        <w:rPr>
          <w:sz w:val="24"/>
          <w:szCs w:val="24"/>
        </w:rPr>
        <w:t xml:space="preserve"> la </w:t>
      </w:r>
      <w:proofErr w:type="spellStart"/>
      <w:r w:rsidR="00CC04AF" w:rsidRPr="004B2DA5">
        <w:rPr>
          <w:sz w:val="24"/>
          <w:szCs w:val="24"/>
        </w:rPr>
        <w:t>suma</w:t>
      </w:r>
      <w:proofErr w:type="spellEnd"/>
      <w:r w:rsidR="00CC04AF" w:rsidRPr="004B2DA5">
        <w:rPr>
          <w:sz w:val="24"/>
          <w:szCs w:val="24"/>
        </w:rPr>
        <w:t xml:space="preserve"> </w:t>
      </w:r>
      <w:proofErr w:type="spellStart"/>
      <w:r w:rsidR="00CC04AF" w:rsidRPr="004B2DA5">
        <w:rPr>
          <w:sz w:val="24"/>
          <w:szCs w:val="24"/>
        </w:rPr>
        <w:t>echivalentă</w:t>
      </w:r>
      <w:proofErr w:type="spellEnd"/>
      <w:r w:rsidR="00CC04AF" w:rsidRPr="004B2D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garanției</w:t>
      </w:r>
      <w:proofErr w:type="spellEnd"/>
      <w:r>
        <w:rPr>
          <w:sz w:val="24"/>
          <w:szCs w:val="24"/>
        </w:rPr>
        <w:t xml:space="preserve"> la contract.</w:t>
      </w:r>
    </w:p>
    <w:p w:rsidR="00A32425" w:rsidRPr="00A554E8" w:rsidRDefault="00A32425" w:rsidP="001A3588">
      <w:pPr>
        <w:pStyle w:val="BodyText"/>
        <w:ind w:firstLine="684"/>
        <w:jc w:val="both"/>
        <w:rPr>
          <w:rFonts w:ascii="Times New Roman" w:hAnsi="Times New Roman"/>
          <w:sz w:val="24"/>
          <w:highlight w:val="yellow"/>
          <w:lang w:val="fr-FR"/>
        </w:rPr>
      </w:pPr>
      <w:bookmarkStart w:id="1" w:name="_6._DURATA_CONCESIUNII"/>
      <w:bookmarkEnd w:id="1"/>
    </w:p>
    <w:p w:rsidR="00A32425" w:rsidRPr="00A554E8" w:rsidRDefault="00A32425" w:rsidP="001A3588">
      <w:pPr>
        <w:pStyle w:val="Heading1"/>
        <w:jc w:val="both"/>
        <w:rPr>
          <w:b/>
          <w:bCs/>
          <w:lang w:val="it-IT"/>
        </w:rPr>
      </w:pPr>
      <w:bookmarkStart w:id="2" w:name="_7._TERMENE_PREVIZIBILE"/>
      <w:bookmarkStart w:id="3" w:name="_Toc498951394"/>
      <w:bookmarkEnd w:id="2"/>
      <w:r w:rsidRPr="00A554E8">
        <w:rPr>
          <w:b/>
          <w:bCs/>
          <w:lang w:val="it-IT"/>
        </w:rPr>
        <w:t xml:space="preserve">8. </w:t>
      </w:r>
      <w:r w:rsidR="00AE09DE" w:rsidRPr="00A554E8">
        <w:rPr>
          <w:b/>
          <w:bCs/>
          <w:u w:val="single"/>
          <w:lang w:val="it-IT"/>
        </w:rPr>
        <w:t>TERMENE</w:t>
      </w:r>
      <w:r w:rsidRPr="00A554E8">
        <w:rPr>
          <w:b/>
          <w:bCs/>
          <w:u w:val="single"/>
          <w:lang w:val="it-IT"/>
        </w:rPr>
        <w:t>L</w:t>
      </w:r>
      <w:r w:rsidR="001A3588" w:rsidRPr="00A554E8">
        <w:rPr>
          <w:b/>
          <w:bCs/>
          <w:u w:val="single"/>
          <w:lang w:val="it-IT"/>
        </w:rPr>
        <w:t>E PREVIZIONATE</w:t>
      </w:r>
      <w:r w:rsidRPr="00A554E8">
        <w:rPr>
          <w:b/>
          <w:bCs/>
          <w:u w:val="single"/>
          <w:lang w:val="it-IT"/>
        </w:rPr>
        <w:t xml:space="preserve"> PENTRU REALIZAREA</w:t>
      </w:r>
      <w:r w:rsidR="001A3588" w:rsidRPr="00A554E8">
        <w:rPr>
          <w:b/>
          <w:bCs/>
          <w:u w:val="single"/>
          <w:lang w:val="it-IT"/>
        </w:rPr>
        <w:t xml:space="preserve"> </w:t>
      </w:r>
      <w:r w:rsidRPr="00A554E8">
        <w:rPr>
          <w:b/>
          <w:bCs/>
          <w:u w:val="single"/>
          <w:lang w:val="it-IT"/>
        </w:rPr>
        <w:t>PROCEDURII DE CONCESI</w:t>
      </w:r>
      <w:bookmarkEnd w:id="3"/>
      <w:r w:rsidR="001A3588" w:rsidRPr="00A554E8">
        <w:rPr>
          <w:b/>
          <w:bCs/>
          <w:u w:val="single"/>
          <w:lang w:val="it-IT"/>
        </w:rPr>
        <w:t>UNE</w:t>
      </w:r>
    </w:p>
    <w:p w:rsidR="005E7498" w:rsidRPr="00A554E8" w:rsidRDefault="005E7498" w:rsidP="005E7498">
      <w:pPr>
        <w:ind w:firstLine="540"/>
        <w:jc w:val="both"/>
        <w:rPr>
          <w:sz w:val="24"/>
          <w:lang w:val="fr-FR"/>
        </w:rPr>
      </w:pPr>
      <w:proofErr w:type="spellStart"/>
      <w:r w:rsidRPr="00A554E8">
        <w:rPr>
          <w:sz w:val="24"/>
          <w:lang w:val="fr-FR"/>
        </w:rPr>
        <w:t>Calendarul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prop</w:t>
      </w:r>
      <w:r w:rsidR="001D1DEC">
        <w:rPr>
          <w:sz w:val="24"/>
          <w:lang w:val="fr-FR"/>
        </w:rPr>
        <w:t>us</w:t>
      </w:r>
      <w:proofErr w:type="spellEnd"/>
      <w:r w:rsidR="001D1DEC">
        <w:rPr>
          <w:sz w:val="24"/>
          <w:lang w:val="fr-FR"/>
        </w:rPr>
        <w:t xml:space="preserve"> </w:t>
      </w:r>
      <w:proofErr w:type="spellStart"/>
      <w:r w:rsidR="001D1DEC">
        <w:rPr>
          <w:sz w:val="24"/>
          <w:lang w:val="fr-FR"/>
        </w:rPr>
        <w:t>pentru</w:t>
      </w:r>
      <w:proofErr w:type="spellEnd"/>
      <w:r w:rsidR="001D1DEC">
        <w:rPr>
          <w:sz w:val="24"/>
          <w:lang w:val="fr-FR"/>
        </w:rPr>
        <w:t xml:space="preserve"> </w:t>
      </w:r>
      <w:proofErr w:type="spellStart"/>
      <w:r w:rsidR="001D1DEC">
        <w:rPr>
          <w:sz w:val="24"/>
          <w:lang w:val="fr-FR"/>
        </w:rPr>
        <w:t>concesionare</w:t>
      </w:r>
      <w:proofErr w:type="spellEnd"/>
      <w:r w:rsidR="001D1DEC">
        <w:rPr>
          <w:sz w:val="24"/>
          <w:lang w:val="fr-FR"/>
        </w:rPr>
        <w:t xml:space="preserve"> este </w:t>
      </w:r>
      <w:proofErr w:type="spellStart"/>
      <w:r w:rsidR="001D1DEC">
        <w:rPr>
          <w:sz w:val="24"/>
          <w:lang w:val="fr-FR"/>
        </w:rPr>
        <w:t>urmă</w:t>
      </w:r>
      <w:r w:rsidRPr="00A554E8">
        <w:rPr>
          <w:sz w:val="24"/>
          <w:lang w:val="fr-FR"/>
        </w:rPr>
        <w:t>torul</w:t>
      </w:r>
      <w:proofErr w:type="spellEnd"/>
      <w:r w:rsidRPr="00A554E8">
        <w:rPr>
          <w:sz w:val="24"/>
          <w:lang w:val="fr-FR"/>
        </w:rPr>
        <w:t>:</w:t>
      </w:r>
    </w:p>
    <w:p w:rsidR="005E7498" w:rsidRPr="00A554E8" w:rsidRDefault="005E7498" w:rsidP="005E7498">
      <w:pPr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1.   </w:t>
      </w:r>
      <w:proofErr w:type="spellStart"/>
      <w:r w:rsidRPr="00A554E8">
        <w:rPr>
          <w:sz w:val="24"/>
          <w:lang w:val="fr-FR"/>
        </w:rPr>
        <w:t>Aprobarea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studiului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oportunitate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și</w:t>
      </w:r>
      <w:proofErr w:type="spellEnd"/>
      <w:r w:rsidRPr="00A554E8">
        <w:rPr>
          <w:sz w:val="24"/>
          <w:lang w:val="fr-FR"/>
        </w:rPr>
        <w:t xml:space="preserve"> </w:t>
      </w:r>
      <w:proofErr w:type="gramStart"/>
      <w:r w:rsidRPr="00A554E8">
        <w:rPr>
          <w:sz w:val="24"/>
          <w:lang w:val="fr-FR"/>
        </w:rPr>
        <w:t>a</w:t>
      </w:r>
      <w:proofErr w:type="gram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caietului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sarcini</w:t>
      </w:r>
      <w:proofErr w:type="spellEnd"/>
      <w:r w:rsidRPr="00A554E8">
        <w:rPr>
          <w:sz w:val="24"/>
          <w:lang w:val="fr-FR"/>
        </w:rPr>
        <w:t xml:space="preserve"> de </w:t>
      </w:r>
      <w:proofErr w:type="spellStart"/>
      <w:r w:rsidRPr="00A554E8">
        <w:rPr>
          <w:sz w:val="24"/>
          <w:lang w:val="fr-FR"/>
        </w:rPr>
        <w:t>către</w:t>
      </w:r>
      <w:proofErr w:type="spellEnd"/>
      <w:r w:rsidRPr="00A554E8">
        <w:rPr>
          <w:sz w:val="24"/>
          <w:lang w:val="fr-FR"/>
        </w:rPr>
        <w:t xml:space="preserve"> </w:t>
      </w:r>
      <w:proofErr w:type="spellStart"/>
      <w:r w:rsidRPr="00A554E8">
        <w:rPr>
          <w:sz w:val="24"/>
          <w:lang w:val="fr-FR"/>
        </w:rPr>
        <w:t>Consiliul</w:t>
      </w:r>
      <w:proofErr w:type="spellEnd"/>
      <w:r w:rsidRPr="00A554E8">
        <w:rPr>
          <w:sz w:val="24"/>
          <w:lang w:val="fr-FR"/>
        </w:rPr>
        <w:t xml:space="preserve"> Local </w:t>
      </w:r>
      <w:proofErr w:type="spellStart"/>
      <w:r w:rsidRPr="00A554E8">
        <w:rPr>
          <w:sz w:val="24"/>
          <w:lang w:val="fr-FR"/>
        </w:rPr>
        <w:t>Sighișoara</w:t>
      </w:r>
      <w:proofErr w:type="spellEnd"/>
      <w:r w:rsidRPr="00A554E8">
        <w:rPr>
          <w:sz w:val="24"/>
          <w:lang w:val="fr-FR"/>
        </w:rPr>
        <w:t xml:space="preserve"> – </w:t>
      </w:r>
      <w:r w:rsidR="00B86EF6">
        <w:rPr>
          <w:sz w:val="24"/>
          <w:lang w:val="fr-FR"/>
        </w:rPr>
        <w:t>27</w:t>
      </w:r>
      <w:r w:rsidR="00287A3D" w:rsidRPr="00A554E8">
        <w:rPr>
          <w:sz w:val="24"/>
          <w:lang w:val="fr-FR"/>
        </w:rPr>
        <w:t>.0</w:t>
      </w:r>
      <w:r w:rsidR="00B86EF6">
        <w:rPr>
          <w:sz w:val="24"/>
          <w:lang w:val="fr-FR"/>
        </w:rPr>
        <w:t>6</w:t>
      </w:r>
      <w:r w:rsidRPr="00A554E8">
        <w:rPr>
          <w:sz w:val="24"/>
          <w:lang w:val="fr-FR"/>
        </w:rPr>
        <w:t>.2019;</w:t>
      </w:r>
    </w:p>
    <w:p w:rsidR="005E7498" w:rsidRPr="00A554E8" w:rsidRDefault="005E7498" w:rsidP="005E7498">
      <w:pPr>
        <w:jc w:val="both"/>
        <w:rPr>
          <w:sz w:val="24"/>
          <w:lang w:val="fr-FR"/>
        </w:rPr>
      </w:pPr>
      <w:r w:rsidRPr="00A554E8">
        <w:rPr>
          <w:sz w:val="24"/>
          <w:lang w:val="fr-FR"/>
        </w:rPr>
        <w:t xml:space="preserve">2. </w:t>
      </w:r>
      <w:proofErr w:type="spellStart"/>
      <w:r w:rsidRPr="00A554E8">
        <w:rPr>
          <w:sz w:val="24"/>
          <w:lang w:val="fr-FR"/>
        </w:rPr>
        <w:t>Publicare</w:t>
      </w:r>
      <w:r w:rsidR="00EB017A" w:rsidRPr="00A554E8">
        <w:rPr>
          <w:sz w:val="24"/>
          <w:lang w:val="fr-FR"/>
        </w:rPr>
        <w:t>a</w:t>
      </w:r>
      <w:proofErr w:type="spellEnd"/>
      <w:r w:rsidR="00EB017A" w:rsidRPr="00A554E8">
        <w:rPr>
          <w:sz w:val="24"/>
          <w:lang w:val="fr-FR"/>
        </w:rPr>
        <w:t xml:space="preserve"> </w:t>
      </w:r>
      <w:proofErr w:type="spellStart"/>
      <w:r w:rsidR="00EB017A" w:rsidRPr="00A554E8">
        <w:rPr>
          <w:sz w:val="24"/>
          <w:lang w:val="fr-FR"/>
        </w:rPr>
        <w:t>anunțului</w:t>
      </w:r>
      <w:proofErr w:type="spellEnd"/>
      <w:r w:rsidR="00EB017A" w:rsidRPr="00A554E8">
        <w:rPr>
          <w:sz w:val="24"/>
          <w:lang w:val="fr-FR"/>
        </w:rPr>
        <w:t xml:space="preserve"> </w:t>
      </w:r>
      <w:proofErr w:type="spellStart"/>
      <w:r w:rsidR="00EB017A" w:rsidRPr="00A554E8">
        <w:rPr>
          <w:sz w:val="24"/>
          <w:lang w:val="fr-FR"/>
        </w:rPr>
        <w:t>pentru</w:t>
      </w:r>
      <w:proofErr w:type="spellEnd"/>
      <w:r w:rsidR="00EB017A" w:rsidRPr="00A554E8">
        <w:rPr>
          <w:sz w:val="24"/>
          <w:lang w:val="fr-FR"/>
        </w:rPr>
        <w:t xml:space="preserve"> </w:t>
      </w:r>
      <w:proofErr w:type="spellStart"/>
      <w:r w:rsidR="00EB017A" w:rsidRPr="00A554E8">
        <w:rPr>
          <w:sz w:val="24"/>
          <w:lang w:val="fr-FR"/>
        </w:rPr>
        <w:t>licitație</w:t>
      </w:r>
      <w:proofErr w:type="spellEnd"/>
      <w:r w:rsidR="00EB017A" w:rsidRPr="00A554E8">
        <w:rPr>
          <w:sz w:val="24"/>
          <w:lang w:val="fr-FR"/>
        </w:rPr>
        <w:t xml:space="preserve"> – </w:t>
      </w:r>
      <w:r w:rsidR="00B86EF6">
        <w:rPr>
          <w:sz w:val="24"/>
          <w:lang w:val="fr-FR"/>
        </w:rPr>
        <w:t>02</w:t>
      </w:r>
      <w:r w:rsidRPr="00A554E8">
        <w:rPr>
          <w:sz w:val="24"/>
          <w:lang w:val="fr-FR"/>
        </w:rPr>
        <w:t>.0</w:t>
      </w:r>
      <w:r w:rsidR="00B86EF6">
        <w:rPr>
          <w:sz w:val="24"/>
          <w:lang w:val="fr-FR"/>
        </w:rPr>
        <w:t>7</w:t>
      </w:r>
      <w:r w:rsidRPr="00A554E8">
        <w:rPr>
          <w:sz w:val="24"/>
          <w:lang w:val="fr-FR"/>
        </w:rPr>
        <w:t>.2019;</w:t>
      </w:r>
    </w:p>
    <w:p w:rsidR="005E7498" w:rsidRPr="00A554E8" w:rsidRDefault="005E7498" w:rsidP="005E7498">
      <w:pPr>
        <w:jc w:val="both"/>
        <w:rPr>
          <w:sz w:val="24"/>
        </w:rPr>
      </w:pPr>
      <w:r w:rsidRPr="00A554E8">
        <w:rPr>
          <w:sz w:val="24"/>
        </w:rPr>
        <w:t xml:space="preserve">3. </w:t>
      </w:r>
      <w:proofErr w:type="spellStart"/>
      <w:r w:rsidRPr="00A554E8">
        <w:rPr>
          <w:sz w:val="24"/>
        </w:rPr>
        <w:t>Organizarea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ședinței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deschidere</w:t>
      </w:r>
      <w:proofErr w:type="spellEnd"/>
      <w:r w:rsidRPr="00A554E8">
        <w:rPr>
          <w:sz w:val="24"/>
        </w:rPr>
        <w:t xml:space="preserve"> </w:t>
      </w:r>
      <w:proofErr w:type="gramStart"/>
      <w:r w:rsidRPr="00A554E8">
        <w:rPr>
          <w:sz w:val="24"/>
        </w:rPr>
        <w:t>a</w:t>
      </w:r>
      <w:proofErr w:type="gram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ofertelor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și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ofertare</w:t>
      </w:r>
      <w:proofErr w:type="spellEnd"/>
      <w:r w:rsidRPr="00A554E8">
        <w:rPr>
          <w:sz w:val="24"/>
        </w:rPr>
        <w:t xml:space="preserve"> – </w:t>
      </w:r>
      <w:r w:rsidR="00FC2B3B">
        <w:rPr>
          <w:sz w:val="24"/>
          <w:szCs w:val="24"/>
          <w:lang w:val="fr-FR"/>
        </w:rPr>
        <w:t>0</w:t>
      </w:r>
      <w:r w:rsidR="00A35A3F" w:rsidRPr="00A554E8">
        <w:rPr>
          <w:sz w:val="24"/>
          <w:szCs w:val="24"/>
          <w:lang w:val="fr-FR"/>
        </w:rPr>
        <w:t>1</w:t>
      </w:r>
      <w:r w:rsidRPr="00A554E8">
        <w:rPr>
          <w:sz w:val="24"/>
          <w:szCs w:val="24"/>
          <w:lang w:val="fr-FR"/>
        </w:rPr>
        <w:t>.0</w:t>
      </w:r>
      <w:r w:rsidR="00FC2B3B">
        <w:rPr>
          <w:sz w:val="24"/>
          <w:szCs w:val="24"/>
          <w:lang w:val="fr-FR"/>
        </w:rPr>
        <w:t>8</w:t>
      </w:r>
      <w:r w:rsidRPr="00A554E8">
        <w:rPr>
          <w:sz w:val="24"/>
          <w:szCs w:val="24"/>
          <w:lang w:val="fr-FR"/>
        </w:rPr>
        <w:t xml:space="preserve">.2019, </w:t>
      </w:r>
      <w:proofErr w:type="spellStart"/>
      <w:r w:rsidRPr="00A554E8">
        <w:rPr>
          <w:sz w:val="24"/>
          <w:szCs w:val="24"/>
          <w:lang w:val="fr-FR"/>
        </w:rPr>
        <w:t>ora</w:t>
      </w:r>
      <w:proofErr w:type="spellEnd"/>
      <w:r w:rsidRPr="00A554E8">
        <w:rPr>
          <w:sz w:val="24"/>
          <w:szCs w:val="24"/>
          <w:lang w:val="fr-FR"/>
        </w:rPr>
        <w:t xml:space="preserve"> 1</w:t>
      </w:r>
      <w:r w:rsidR="00B56318">
        <w:rPr>
          <w:sz w:val="24"/>
          <w:szCs w:val="24"/>
          <w:lang w:val="fr-FR"/>
        </w:rPr>
        <w:t>0</w:t>
      </w:r>
      <w:r w:rsidRPr="00A554E8">
        <w:rPr>
          <w:sz w:val="24"/>
          <w:szCs w:val="24"/>
          <w:vertAlign w:val="superscript"/>
          <w:lang w:val="fr-FR"/>
        </w:rPr>
        <w:t>00</w:t>
      </w:r>
      <w:r w:rsidRPr="00A554E8">
        <w:rPr>
          <w:sz w:val="24"/>
          <w:szCs w:val="24"/>
          <w:lang w:val="fr-FR"/>
        </w:rPr>
        <w:t>.</w:t>
      </w:r>
    </w:p>
    <w:p w:rsidR="005E7498" w:rsidRPr="00A554E8" w:rsidRDefault="005E7498" w:rsidP="005E7498">
      <w:pPr>
        <w:ind w:right="113"/>
        <w:jc w:val="both"/>
        <w:rPr>
          <w:sz w:val="24"/>
          <w:szCs w:val="24"/>
        </w:rPr>
      </w:pPr>
      <w:r w:rsidRPr="00A554E8">
        <w:rPr>
          <w:sz w:val="24"/>
        </w:rPr>
        <w:t xml:space="preserve">4. </w:t>
      </w:r>
      <w:proofErr w:type="spellStart"/>
      <w:r w:rsidRPr="00A554E8">
        <w:rPr>
          <w:sz w:val="24"/>
        </w:rPr>
        <w:t>Încheierea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contractului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concesiune</w:t>
      </w:r>
      <w:proofErr w:type="spellEnd"/>
      <w:r w:rsidRPr="00A554E8">
        <w:rPr>
          <w:sz w:val="24"/>
        </w:rPr>
        <w:t xml:space="preserve">, </w:t>
      </w:r>
      <w:proofErr w:type="spellStart"/>
      <w:r w:rsidRPr="00A554E8">
        <w:rPr>
          <w:sz w:val="24"/>
        </w:rPr>
        <w:t>în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cazul</w:t>
      </w:r>
      <w:proofErr w:type="spellEnd"/>
      <w:r w:rsidRPr="00A554E8">
        <w:rPr>
          <w:sz w:val="24"/>
        </w:rPr>
        <w:t xml:space="preserve"> </w:t>
      </w:r>
      <w:proofErr w:type="spellStart"/>
      <w:r w:rsidRPr="00A554E8">
        <w:rPr>
          <w:sz w:val="24"/>
        </w:rPr>
        <w:t>atribuirii</w:t>
      </w:r>
      <w:proofErr w:type="spellEnd"/>
      <w:r w:rsidRPr="00A554E8">
        <w:rPr>
          <w:sz w:val="24"/>
        </w:rPr>
        <w:t xml:space="preserve"> la prima </w:t>
      </w:r>
      <w:proofErr w:type="spellStart"/>
      <w:r w:rsidRPr="00A554E8">
        <w:rPr>
          <w:sz w:val="24"/>
        </w:rPr>
        <w:t>ședință</w:t>
      </w:r>
      <w:proofErr w:type="spellEnd"/>
      <w:r w:rsidRPr="00A554E8">
        <w:rPr>
          <w:sz w:val="24"/>
        </w:rPr>
        <w:t xml:space="preserve"> de </w:t>
      </w:r>
      <w:proofErr w:type="spellStart"/>
      <w:r w:rsidRPr="00A554E8">
        <w:rPr>
          <w:sz w:val="24"/>
        </w:rPr>
        <w:t>licitație</w:t>
      </w:r>
      <w:proofErr w:type="spellEnd"/>
      <w:r w:rsidRPr="00A554E8">
        <w:rPr>
          <w:sz w:val="24"/>
        </w:rPr>
        <w:t xml:space="preserve"> – </w:t>
      </w:r>
      <w:r w:rsidR="00FC2B3B">
        <w:rPr>
          <w:sz w:val="24"/>
        </w:rPr>
        <w:t>03</w:t>
      </w:r>
      <w:r w:rsidR="00651127" w:rsidRPr="00A554E8">
        <w:rPr>
          <w:sz w:val="24"/>
        </w:rPr>
        <w:t>.0</w:t>
      </w:r>
      <w:r w:rsidR="00FC2B3B">
        <w:rPr>
          <w:sz w:val="24"/>
        </w:rPr>
        <w:t>9</w:t>
      </w:r>
      <w:r w:rsidRPr="00A554E8">
        <w:rPr>
          <w:sz w:val="24"/>
        </w:rPr>
        <w:t>.2019.</w:t>
      </w:r>
    </w:p>
    <w:p w:rsidR="00DE2B78" w:rsidRDefault="00DE2B78" w:rsidP="00DE2B78">
      <w:pPr>
        <w:ind w:right="113"/>
        <w:jc w:val="both"/>
        <w:rPr>
          <w:sz w:val="24"/>
        </w:rPr>
      </w:pPr>
    </w:p>
    <w:p w:rsidR="00571F3D" w:rsidRPr="00A554E8" w:rsidRDefault="00571F3D" w:rsidP="00DE2B78">
      <w:pPr>
        <w:ind w:right="113"/>
        <w:jc w:val="both"/>
        <w:rPr>
          <w:sz w:val="24"/>
        </w:rPr>
      </w:pPr>
    </w:p>
    <w:p w:rsidR="00A32425" w:rsidRPr="00A554E8" w:rsidRDefault="00EA0240" w:rsidP="00EA0240">
      <w:pPr>
        <w:ind w:firstLine="720"/>
        <w:jc w:val="both"/>
        <w:rPr>
          <w:sz w:val="24"/>
          <w:szCs w:val="24"/>
          <w:lang w:val="ro-RO"/>
        </w:rPr>
      </w:pPr>
      <w:r w:rsidRPr="00A554E8">
        <w:rPr>
          <w:b/>
          <w:sz w:val="24"/>
          <w:szCs w:val="24"/>
          <w:lang w:val="ro-RO"/>
        </w:rPr>
        <w:t>Arhitect Șef,</w:t>
      </w:r>
      <w:r w:rsidRPr="00A554E8">
        <w:rPr>
          <w:b/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b/>
          <w:sz w:val="24"/>
          <w:szCs w:val="24"/>
          <w:lang w:val="ro-RO"/>
        </w:rPr>
        <w:t>Director executiv,</w:t>
      </w:r>
    </w:p>
    <w:p w:rsidR="00EA0240" w:rsidRPr="00A554E8" w:rsidRDefault="00EA0240" w:rsidP="00EA0240">
      <w:pPr>
        <w:jc w:val="both"/>
        <w:rPr>
          <w:sz w:val="24"/>
          <w:szCs w:val="24"/>
          <w:lang w:val="ro-RO"/>
        </w:rPr>
      </w:pPr>
      <w:r w:rsidRPr="00A554E8">
        <w:rPr>
          <w:sz w:val="24"/>
          <w:szCs w:val="24"/>
          <w:lang w:val="ro-RO"/>
        </w:rPr>
        <w:t>Popescu Adina – Gabriela</w:t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</w:r>
      <w:r w:rsidRPr="00A554E8">
        <w:rPr>
          <w:sz w:val="24"/>
          <w:szCs w:val="24"/>
          <w:lang w:val="ro-RO"/>
        </w:rPr>
        <w:tab/>
        <w:t xml:space="preserve">   Morar Carmen</w:t>
      </w:r>
    </w:p>
    <w:p w:rsidR="00EA0240" w:rsidRPr="00A554E8" w:rsidRDefault="00EA0240">
      <w:pPr>
        <w:jc w:val="both"/>
        <w:rPr>
          <w:sz w:val="24"/>
          <w:szCs w:val="24"/>
          <w:lang w:val="ro-RO"/>
        </w:rPr>
      </w:pPr>
    </w:p>
    <w:p w:rsidR="000535F7" w:rsidRPr="00A554E8" w:rsidRDefault="000535F7">
      <w:pPr>
        <w:jc w:val="both"/>
        <w:rPr>
          <w:sz w:val="24"/>
          <w:szCs w:val="24"/>
          <w:lang w:val="ro-RO"/>
        </w:rPr>
      </w:pPr>
    </w:p>
    <w:p w:rsidR="00571F3D" w:rsidRDefault="00571F3D">
      <w:pPr>
        <w:jc w:val="both"/>
        <w:rPr>
          <w:sz w:val="24"/>
          <w:szCs w:val="24"/>
          <w:lang w:val="ro-RO"/>
        </w:rPr>
      </w:pPr>
    </w:p>
    <w:p w:rsidR="008977FD" w:rsidRDefault="008977FD">
      <w:pPr>
        <w:jc w:val="both"/>
        <w:rPr>
          <w:sz w:val="24"/>
          <w:szCs w:val="24"/>
          <w:lang w:val="ro-RO"/>
        </w:rPr>
      </w:pPr>
    </w:p>
    <w:p w:rsidR="00571F3D" w:rsidRPr="00A554E8" w:rsidRDefault="00571F3D">
      <w:pPr>
        <w:jc w:val="both"/>
        <w:rPr>
          <w:sz w:val="24"/>
          <w:szCs w:val="24"/>
          <w:lang w:val="ro-RO"/>
        </w:rPr>
      </w:pPr>
    </w:p>
    <w:p w:rsidR="00EA0240" w:rsidRPr="00A554E8" w:rsidRDefault="00EA0240">
      <w:pPr>
        <w:jc w:val="both"/>
        <w:rPr>
          <w:sz w:val="24"/>
          <w:szCs w:val="24"/>
          <w:lang w:val="ro-RO"/>
        </w:rPr>
      </w:pPr>
    </w:p>
    <w:p w:rsidR="00EA0240" w:rsidRPr="00A554E8" w:rsidRDefault="00EA0240">
      <w:pPr>
        <w:jc w:val="both"/>
        <w:rPr>
          <w:sz w:val="24"/>
          <w:szCs w:val="24"/>
          <w:lang w:val="ro-RO"/>
        </w:rPr>
      </w:pPr>
      <w:r w:rsidRPr="00A554E8">
        <w:rPr>
          <w:sz w:val="24"/>
          <w:szCs w:val="24"/>
          <w:lang w:val="ro-RO"/>
        </w:rPr>
        <w:t>Întocmit/Redactat: Ignat Liana</w:t>
      </w:r>
      <w:r w:rsidR="00B86A4D" w:rsidRPr="00A554E8">
        <w:rPr>
          <w:sz w:val="24"/>
          <w:szCs w:val="24"/>
          <w:lang w:val="ro-RO"/>
        </w:rPr>
        <w:t xml:space="preserve"> – consilier Direcția Administrarea Patrimoniului</w:t>
      </w:r>
    </w:p>
    <w:sectPr w:rsidR="00EA0240" w:rsidRPr="00A554E8" w:rsidSect="00CE2BD8">
      <w:footerReference w:type="default" r:id="rId8"/>
      <w:pgSz w:w="12240" w:h="15840"/>
      <w:pgMar w:top="720" w:right="126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84" w:rsidRDefault="00EC2E84" w:rsidP="00571F3D">
      <w:r>
        <w:separator/>
      </w:r>
    </w:p>
  </w:endnote>
  <w:endnote w:type="continuationSeparator" w:id="0">
    <w:p w:rsidR="00EC2E84" w:rsidRDefault="00EC2E84" w:rsidP="005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809841"/>
      <w:docPartObj>
        <w:docPartGallery w:val="Page Numbers (Bottom of Page)"/>
        <w:docPartUnique/>
      </w:docPartObj>
    </w:sdtPr>
    <w:sdtEndPr/>
    <w:sdtContent>
      <w:p w:rsidR="00571F3D" w:rsidRDefault="00571F3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67" w:rsidRPr="003B6067">
          <w:rPr>
            <w:noProof/>
            <w:lang w:val="ro-RO"/>
          </w:rPr>
          <w:t>3</w:t>
        </w:r>
        <w:r>
          <w:fldChar w:fldCharType="end"/>
        </w:r>
      </w:p>
    </w:sdtContent>
  </w:sdt>
  <w:p w:rsidR="00571F3D" w:rsidRDefault="00571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84" w:rsidRDefault="00EC2E84" w:rsidP="00571F3D">
      <w:r>
        <w:separator/>
      </w:r>
    </w:p>
  </w:footnote>
  <w:footnote w:type="continuationSeparator" w:id="0">
    <w:p w:rsidR="00EC2E84" w:rsidRDefault="00EC2E84" w:rsidP="00571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45C5"/>
    <w:multiLevelType w:val="hybridMultilevel"/>
    <w:tmpl w:val="8C401E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0BAE"/>
    <w:multiLevelType w:val="hybridMultilevel"/>
    <w:tmpl w:val="44303DA8"/>
    <w:lvl w:ilvl="0" w:tplc="83A6EA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2652"/>
    <w:multiLevelType w:val="hybridMultilevel"/>
    <w:tmpl w:val="FE849F8C"/>
    <w:lvl w:ilvl="0" w:tplc="BBF64F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015D83"/>
    <w:multiLevelType w:val="hybridMultilevel"/>
    <w:tmpl w:val="7AFEF5E0"/>
    <w:lvl w:ilvl="0" w:tplc="0418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00278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1B50A8"/>
    <w:multiLevelType w:val="hybridMultilevel"/>
    <w:tmpl w:val="926E125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AE9170">
      <w:start w:val="1"/>
      <w:numFmt w:val="decimal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46227A"/>
    <w:multiLevelType w:val="hybridMultilevel"/>
    <w:tmpl w:val="952E9BB8"/>
    <w:lvl w:ilvl="0" w:tplc="0418000B">
      <w:start w:val="1"/>
      <w:numFmt w:val="bullet"/>
      <w:lvlText w:val="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D"/>
    <w:rsid w:val="00001A89"/>
    <w:rsid w:val="00032E81"/>
    <w:rsid w:val="00037FF5"/>
    <w:rsid w:val="000419D0"/>
    <w:rsid w:val="0004395A"/>
    <w:rsid w:val="000535F7"/>
    <w:rsid w:val="0005783E"/>
    <w:rsid w:val="00070451"/>
    <w:rsid w:val="00070E7A"/>
    <w:rsid w:val="00071B7F"/>
    <w:rsid w:val="000728E4"/>
    <w:rsid w:val="00074E36"/>
    <w:rsid w:val="0009060E"/>
    <w:rsid w:val="000A06E8"/>
    <w:rsid w:val="000A2BB8"/>
    <w:rsid w:val="000B045D"/>
    <w:rsid w:val="000C4DD8"/>
    <w:rsid w:val="000D3B17"/>
    <w:rsid w:val="000E21E5"/>
    <w:rsid w:val="000E5FA2"/>
    <w:rsid w:val="000E6636"/>
    <w:rsid w:val="000F643A"/>
    <w:rsid w:val="000F660E"/>
    <w:rsid w:val="000F6FB2"/>
    <w:rsid w:val="00101B32"/>
    <w:rsid w:val="001101AB"/>
    <w:rsid w:val="001145DF"/>
    <w:rsid w:val="001244D0"/>
    <w:rsid w:val="0012524D"/>
    <w:rsid w:val="00125AAF"/>
    <w:rsid w:val="0013291C"/>
    <w:rsid w:val="00134F30"/>
    <w:rsid w:val="00140652"/>
    <w:rsid w:val="00144617"/>
    <w:rsid w:val="00152085"/>
    <w:rsid w:val="00155926"/>
    <w:rsid w:val="00164CEB"/>
    <w:rsid w:val="0016589E"/>
    <w:rsid w:val="00167B4F"/>
    <w:rsid w:val="001701EC"/>
    <w:rsid w:val="0019409B"/>
    <w:rsid w:val="001A3588"/>
    <w:rsid w:val="001A66A7"/>
    <w:rsid w:val="001B1541"/>
    <w:rsid w:val="001B3941"/>
    <w:rsid w:val="001B798B"/>
    <w:rsid w:val="001C5952"/>
    <w:rsid w:val="001C748B"/>
    <w:rsid w:val="001D1DEC"/>
    <w:rsid w:val="001E43BB"/>
    <w:rsid w:val="001F7C8D"/>
    <w:rsid w:val="00203A24"/>
    <w:rsid w:val="00206F11"/>
    <w:rsid w:val="00212C04"/>
    <w:rsid w:val="00212E55"/>
    <w:rsid w:val="00216BDF"/>
    <w:rsid w:val="00216E11"/>
    <w:rsid w:val="002343F0"/>
    <w:rsid w:val="00240116"/>
    <w:rsid w:val="0024228D"/>
    <w:rsid w:val="00252FBE"/>
    <w:rsid w:val="00253771"/>
    <w:rsid w:val="002609B7"/>
    <w:rsid w:val="00266F33"/>
    <w:rsid w:val="00267C2C"/>
    <w:rsid w:val="00272629"/>
    <w:rsid w:val="00275014"/>
    <w:rsid w:val="00275ABB"/>
    <w:rsid w:val="0028198A"/>
    <w:rsid w:val="00282CAA"/>
    <w:rsid w:val="00283B8C"/>
    <w:rsid w:val="00285D45"/>
    <w:rsid w:val="00285FED"/>
    <w:rsid w:val="0028680A"/>
    <w:rsid w:val="00286E2E"/>
    <w:rsid w:val="00287A3D"/>
    <w:rsid w:val="00295B16"/>
    <w:rsid w:val="00296889"/>
    <w:rsid w:val="00297840"/>
    <w:rsid w:val="002A1EC2"/>
    <w:rsid w:val="002B0D54"/>
    <w:rsid w:val="002B5C5C"/>
    <w:rsid w:val="002D6CC3"/>
    <w:rsid w:val="002E0814"/>
    <w:rsid w:val="002E220F"/>
    <w:rsid w:val="002E447B"/>
    <w:rsid w:val="002F4D82"/>
    <w:rsid w:val="00304AC1"/>
    <w:rsid w:val="003066EA"/>
    <w:rsid w:val="00307B13"/>
    <w:rsid w:val="00314F21"/>
    <w:rsid w:val="00317A56"/>
    <w:rsid w:val="00320138"/>
    <w:rsid w:val="00337601"/>
    <w:rsid w:val="0034078B"/>
    <w:rsid w:val="0034744C"/>
    <w:rsid w:val="0037652D"/>
    <w:rsid w:val="00377ABC"/>
    <w:rsid w:val="00380A79"/>
    <w:rsid w:val="0038666A"/>
    <w:rsid w:val="00386896"/>
    <w:rsid w:val="00392E3B"/>
    <w:rsid w:val="003A3783"/>
    <w:rsid w:val="003B6067"/>
    <w:rsid w:val="003C75A0"/>
    <w:rsid w:val="003D104C"/>
    <w:rsid w:val="003D330F"/>
    <w:rsid w:val="003D4F0D"/>
    <w:rsid w:val="003E0BF4"/>
    <w:rsid w:val="003F16E3"/>
    <w:rsid w:val="003F27F5"/>
    <w:rsid w:val="003F4465"/>
    <w:rsid w:val="00411B8F"/>
    <w:rsid w:val="004223F4"/>
    <w:rsid w:val="0043672E"/>
    <w:rsid w:val="004378E1"/>
    <w:rsid w:val="00471612"/>
    <w:rsid w:val="00484434"/>
    <w:rsid w:val="00485B32"/>
    <w:rsid w:val="00487230"/>
    <w:rsid w:val="00494A48"/>
    <w:rsid w:val="004A12C4"/>
    <w:rsid w:val="004A609A"/>
    <w:rsid w:val="004A632B"/>
    <w:rsid w:val="004A6398"/>
    <w:rsid w:val="004A7F72"/>
    <w:rsid w:val="004B2810"/>
    <w:rsid w:val="004B3FA3"/>
    <w:rsid w:val="004C082C"/>
    <w:rsid w:val="004C2F73"/>
    <w:rsid w:val="004C48BD"/>
    <w:rsid w:val="004D6302"/>
    <w:rsid w:val="004D7995"/>
    <w:rsid w:val="004E5BBD"/>
    <w:rsid w:val="004E6528"/>
    <w:rsid w:val="005005CF"/>
    <w:rsid w:val="00500FFE"/>
    <w:rsid w:val="005132A9"/>
    <w:rsid w:val="00515D94"/>
    <w:rsid w:val="005220E7"/>
    <w:rsid w:val="005364D4"/>
    <w:rsid w:val="00541BF1"/>
    <w:rsid w:val="0054320E"/>
    <w:rsid w:val="00547B7E"/>
    <w:rsid w:val="00551704"/>
    <w:rsid w:val="00554354"/>
    <w:rsid w:val="00554FCE"/>
    <w:rsid w:val="005571F6"/>
    <w:rsid w:val="00563498"/>
    <w:rsid w:val="00571F3D"/>
    <w:rsid w:val="00577436"/>
    <w:rsid w:val="005822DE"/>
    <w:rsid w:val="00582429"/>
    <w:rsid w:val="00583846"/>
    <w:rsid w:val="00584162"/>
    <w:rsid w:val="00586256"/>
    <w:rsid w:val="00591FEF"/>
    <w:rsid w:val="00594694"/>
    <w:rsid w:val="00597D6A"/>
    <w:rsid w:val="005A4978"/>
    <w:rsid w:val="005D2487"/>
    <w:rsid w:val="005D76F9"/>
    <w:rsid w:val="005E679A"/>
    <w:rsid w:val="005E7498"/>
    <w:rsid w:val="005F0AFE"/>
    <w:rsid w:val="005F20F3"/>
    <w:rsid w:val="005F6FEE"/>
    <w:rsid w:val="006005CE"/>
    <w:rsid w:val="00601824"/>
    <w:rsid w:val="00613C1C"/>
    <w:rsid w:val="00615EED"/>
    <w:rsid w:val="00620EAD"/>
    <w:rsid w:val="0062238A"/>
    <w:rsid w:val="00627EE3"/>
    <w:rsid w:val="006310EE"/>
    <w:rsid w:val="006363B6"/>
    <w:rsid w:val="00640589"/>
    <w:rsid w:val="0064069B"/>
    <w:rsid w:val="00651127"/>
    <w:rsid w:val="00665210"/>
    <w:rsid w:val="00666D16"/>
    <w:rsid w:val="0068398E"/>
    <w:rsid w:val="006910A5"/>
    <w:rsid w:val="006A0EC0"/>
    <w:rsid w:val="006A2085"/>
    <w:rsid w:val="006A4693"/>
    <w:rsid w:val="006B1593"/>
    <w:rsid w:val="006B2BD8"/>
    <w:rsid w:val="006B5EF6"/>
    <w:rsid w:val="006C5B47"/>
    <w:rsid w:val="006C62B8"/>
    <w:rsid w:val="006D16E7"/>
    <w:rsid w:val="006D26CB"/>
    <w:rsid w:val="006D42DD"/>
    <w:rsid w:val="006D5F05"/>
    <w:rsid w:val="006E4DB1"/>
    <w:rsid w:val="006E5B13"/>
    <w:rsid w:val="006F1151"/>
    <w:rsid w:val="007008BF"/>
    <w:rsid w:val="00703077"/>
    <w:rsid w:val="00706D6B"/>
    <w:rsid w:val="0071137E"/>
    <w:rsid w:val="00716502"/>
    <w:rsid w:val="00734403"/>
    <w:rsid w:val="0075590B"/>
    <w:rsid w:val="00756416"/>
    <w:rsid w:val="007570F7"/>
    <w:rsid w:val="0076354C"/>
    <w:rsid w:val="00774006"/>
    <w:rsid w:val="00774733"/>
    <w:rsid w:val="007778C7"/>
    <w:rsid w:val="0078088B"/>
    <w:rsid w:val="007908C0"/>
    <w:rsid w:val="0079412C"/>
    <w:rsid w:val="00796286"/>
    <w:rsid w:val="007A0497"/>
    <w:rsid w:val="007A144F"/>
    <w:rsid w:val="007A6F6A"/>
    <w:rsid w:val="007B3DDD"/>
    <w:rsid w:val="007B6927"/>
    <w:rsid w:val="007D38B9"/>
    <w:rsid w:val="008033F1"/>
    <w:rsid w:val="00807160"/>
    <w:rsid w:val="008576E5"/>
    <w:rsid w:val="008616D1"/>
    <w:rsid w:val="00871550"/>
    <w:rsid w:val="00871AC1"/>
    <w:rsid w:val="0087224F"/>
    <w:rsid w:val="008810C7"/>
    <w:rsid w:val="00881729"/>
    <w:rsid w:val="00882CA5"/>
    <w:rsid w:val="008977FD"/>
    <w:rsid w:val="008B6CE0"/>
    <w:rsid w:val="008C1A9E"/>
    <w:rsid w:val="008D3C43"/>
    <w:rsid w:val="008E4E41"/>
    <w:rsid w:val="008E555B"/>
    <w:rsid w:val="008F2017"/>
    <w:rsid w:val="008F5739"/>
    <w:rsid w:val="00902BA2"/>
    <w:rsid w:val="0090331A"/>
    <w:rsid w:val="0092013A"/>
    <w:rsid w:val="00922AD6"/>
    <w:rsid w:val="00924F06"/>
    <w:rsid w:val="009256EF"/>
    <w:rsid w:val="00932148"/>
    <w:rsid w:val="009467DF"/>
    <w:rsid w:val="00950168"/>
    <w:rsid w:val="00977B0A"/>
    <w:rsid w:val="00986DBE"/>
    <w:rsid w:val="00994229"/>
    <w:rsid w:val="009958C0"/>
    <w:rsid w:val="009A3995"/>
    <w:rsid w:val="009A3B3B"/>
    <w:rsid w:val="009A4E14"/>
    <w:rsid w:val="009A55A6"/>
    <w:rsid w:val="009B203C"/>
    <w:rsid w:val="009B726A"/>
    <w:rsid w:val="009C03F2"/>
    <w:rsid w:val="009C61AD"/>
    <w:rsid w:val="009C72C2"/>
    <w:rsid w:val="009D1F4F"/>
    <w:rsid w:val="009D572B"/>
    <w:rsid w:val="009E1537"/>
    <w:rsid w:val="00A04218"/>
    <w:rsid w:val="00A10BC6"/>
    <w:rsid w:val="00A1273B"/>
    <w:rsid w:val="00A2334B"/>
    <w:rsid w:val="00A32425"/>
    <w:rsid w:val="00A35A3F"/>
    <w:rsid w:val="00A4187D"/>
    <w:rsid w:val="00A537E8"/>
    <w:rsid w:val="00A54C4D"/>
    <w:rsid w:val="00A554E8"/>
    <w:rsid w:val="00A55E92"/>
    <w:rsid w:val="00A56EB4"/>
    <w:rsid w:val="00A61155"/>
    <w:rsid w:val="00A61A01"/>
    <w:rsid w:val="00A647C8"/>
    <w:rsid w:val="00A72EA1"/>
    <w:rsid w:val="00A73EF7"/>
    <w:rsid w:val="00A84619"/>
    <w:rsid w:val="00A90F26"/>
    <w:rsid w:val="00A944B6"/>
    <w:rsid w:val="00AA0867"/>
    <w:rsid w:val="00AB4C21"/>
    <w:rsid w:val="00AC0735"/>
    <w:rsid w:val="00AC50C6"/>
    <w:rsid w:val="00AD01CF"/>
    <w:rsid w:val="00AD22A0"/>
    <w:rsid w:val="00AD4F2A"/>
    <w:rsid w:val="00AE09DE"/>
    <w:rsid w:val="00AE32CC"/>
    <w:rsid w:val="00AE46E9"/>
    <w:rsid w:val="00AE6D53"/>
    <w:rsid w:val="00AF0E6C"/>
    <w:rsid w:val="00AF0EC0"/>
    <w:rsid w:val="00AF27D3"/>
    <w:rsid w:val="00AF5340"/>
    <w:rsid w:val="00B00929"/>
    <w:rsid w:val="00B11D85"/>
    <w:rsid w:val="00B15F7C"/>
    <w:rsid w:val="00B179B1"/>
    <w:rsid w:val="00B41EA1"/>
    <w:rsid w:val="00B422E4"/>
    <w:rsid w:val="00B4617B"/>
    <w:rsid w:val="00B54939"/>
    <w:rsid w:val="00B56318"/>
    <w:rsid w:val="00B61DD6"/>
    <w:rsid w:val="00B655BD"/>
    <w:rsid w:val="00B66335"/>
    <w:rsid w:val="00B847C0"/>
    <w:rsid w:val="00B86A4D"/>
    <w:rsid w:val="00B86EF6"/>
    <w:rsid w:val="00B92187"/>
    <w:rsid w:val="00B93CE1"/>
    <w:rsid w:val="00B94B0E"/>
    <w:rsid w:val="00B9608F"/>
    <w:rsid w:val="00BA4886"/>
    <w:rsid w:val="00BC2334"/>
    <w:rsid w:val="00BC378C"/>
    <w:rsid w:val="00BC4843"/>
    <w:rsid w:val="00BD071E"/>
    <w:rsid w:val="00BD25E6"/>
    <w:rsid w:val="00BD4AD2"/>
    <w:rsid w:val="00BD6C89"/>
    <w:rsid w:val="00BE1435"/>
    <w:rsid w:val="00BE2940"/>
    <w:rsid w:val="00BE35FB"/>
    <w:rsid w:val="00BF52D3"/>
    <w:rsid w:val="00C05DA4"/>
    <w:rsid w:val="00C22080"/>
    <w:rsid w:val="00C3071B"/>
    <w:rsid w:val="00C53B10"/>
    <w:rsid w:val="00C63176"/>
    <w:rsid w:val="00C639B7"/>
    <w:rsid w:val="00C64510"/>
    <w:rsid w:val="00C74779"/>
    <w:rsid w:val="00C76BFE"/>
    <w:rsid w:val="00C80B94"/>
    <w:rsid w:val="00C92252"/>
    <w:rsid w:val="00C94237"/>
    <w:rsid w:val="00C97246"/>
    <w:rsid w:val="00CA5BCB"/>
    <w:rsid w:val="00CA5F45"/>
    <w:rsid w:val="00CB2490"/>
    <w:rsid w:val="00CC04AF"/>
    <w:rsid w:val="00CD788A"/>
    <w:rsid w:val="00CE2BD8"/>
    <w:rsid w:val="00CF4668"/>
    <w:rsid w:val="00CF53D2"/>
    <w:rsid w:val="00D020E6"/>
    <w:rsid w:val="00D115D3"/>
    <w:rsid w:val="00D12CEB"/>
    <w:rsid w:val="00D17561"/>
    <w:rsid w:val="00D22029"/>
    <w:rsid w:val="00D47B30"/>
    <w:rsid w:val="00D522BD"/>
    <w:rsid w:val="00D54045"/>
    <w:rsid w:val="00D72165"/>
    <w:rsid w:val="00DA3E2D"/>
    <w:rsid w:val="00DB2EC0"/>
    <w:rsid w:val="00DB57E1"/>
    <w:rsid w:val="00DB69BE"/>
    <w:rsid w:val="00DC4044"/>
    <w:rsid w:val="00DC592B"/>
    <w:rsid w:val="00DD2444"/>
    <w:rsid w:val="00DD3DE2"/>
    <w:rsid w:val="00DE06A8"/>
    <w:rsid w:val="00DE2A40"/>
    <w:rsid w:val="00DE2B78"/>
    <w:rsid w:val="00DE35AF"/>
    <w:rsid w:val="00DF26BF"/>
    <w:rsid w:val="00DF2DB1"/>
    <w:rsid w:val="00DF5F6F"/>
    <w:rsid w:val="00E07690"/>
    <w:rsid w:val="00E10DD5"/>
    <w:rsid w:val="00E12E8B"/>
    <w:rsid w:val="00E21E85"/>
    <w:rsid w:val="00E340D9"/>
    <w:rsid w:val="00E357EA"/>
    <w:rsid w:val="00E36651"/>
    <w:rsid w:val="00E40058"/>
    <w:rsid w:val="00E4254D"/>
    <w:rsid w:val="00E47AF6"/>
    <w:rsid w:val="00E50EDF"/>
    <w:rsid w:val="00E56A78"/>
    <w:rsid w:val="00E7154C"/>
    <w:rsid w:val="00E80EBD"/>
    <w:rsid w:val="00E833E0"/>
    <w:rsid w:val="00E84AC0"/>
    <w:rsid w:val="00E8780E"/>
    <w:rsid w:val="00E974B6"/>
    <w:rsid w:val="00EA0240"/>
    <w:rsid w:val="00EA09BC"/>
    <w:rsid w:val="00EB017A"/>
    <w:rsid w:val="00EC0A4F"/>
    <w:rsid w:val="00EC2E84"/>
    <w:rsid w:val="00ED0505"/>
    <w:rsid w:val="00ED2556"/>
    <w:rsid w:val="00ED3106"/>
    <w:rsid w:val="00ED5C95"/>
    <w:rsid w:val="00ED6CE9"/>
    <w:rsid w:val="00EE41BF"/>
    <w:rsid w:val="00EE6653"/>
    <w:rsid w:val="00EE69EA"/>
    <w:rsid w:val="00EF1A3B"/>
    <w:rsid w:val="00EF77CC"/>
    <w:rsid w:val="00F014D2"/>
    <w:rsid w:val="00F02537"/>
    <w:rsid w:val="00F0417D"/>
    <w:rsid w:val="00F14109"/>
    <w:rsid w:val="00F233E4"/>
    <w:rsid w:val="00F462E9"/>
    <w:rsid w:val="00F52705"/>
    <w:rsid w:val="00F5324A"/>
    <w:rsid w:val="00F604C5"/>
    <w:rsid w:val="00F64A10"/>
    <w:rsid w:val="00F667B3"/>
    <w:rsid w:val="00F8236B"/>
    <w:rsid w:val="00F82C5E"/>
    <w:rsid w:val="00F90B7E"/>
    <w:rsid w:val="00F933CD"/>
    <w:rsid w:val="00F9530D"/>
    <w:rsid w:val="00F96169"/>
    <w:rsid w:val="00FA449D"/>
    <w:rsid w:val="00FB50BA"/>
    <w:rsid w:val="00FB70DB"/>
    <w:rsid w:val="00FC2B3B"/>
    <w:rsid w:val="00FC3AD2"/>
    <w:rsid w:val="00FC6CCC"/>
    <w:rsid w:val="00FD1783"/>
    <w:rsid w:val="00FD2B81"/>
    <w:rsid w:val="00FD3CFA"/>
    <w:rsid w:val="00FE062C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429AC-9617-47D8-B8F1-6A39CA0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32425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32425"/>
    <w:pPr>
      <w:keepNext/>
      <w:jc w:val="center"/>
      <w:outlineLvl w:val="2"/>
    </w:pPr>
    <w:rPr>
      <w:b/>
      <w:bCs/>
      <w:sz w:val="24"/>
      <w:szCs w:val="24"/>
      <w:lang w:eastAsia="ro-RO"/>
    </w:rPr>
  </w:style>
  <w:style w:type="paragraph" w:styleId="Heading4">
    <w:name w:val="heading 4"/>
    <w:basedOn w:val="Normal"/>
    <w:next w:val="Normal"/>
    <w:link w:val="Heading4Char"/>
    <w:qFormat/>
    <w:rsid w:val="00A32425"/>
    <w:pPr>
      <w:keepNext/>
      <w:jc w:val="both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A32425"/>
    <w:pPr>
      <w:keepNext/>
      <w:ind w:left="1416"/>
      <w:jc w:val="both"/>
      <w:outlineLvl w:val="5"/>
    </w:pPr>
    <w:rPr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24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32425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rsid w:val="00A3242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A32425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32425"/>
    <w:pPr>
      <w:spacing w:line="360" w:lineRule="auto"/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242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A32425"/>
    <w:pPr>
      <w:jc w:val="center"/>
    </w:pPr>
    <w:rPr>
      <w:rFonts w:ascii="Arial Narrow" w:hAnsi="Arial Narrow"/>
      <w:sz w:val="28"/>
      <w:szCs w:val="24"/>
      <w:lang w:val="en-GB" w:eastAsia="ro-RO"/>
    </w:rPr>
  </w:style>
  <w:style w:type="character" w:customStyle="1" w:styleId="BodyTextChar">
    <w:name w:val="Body Text Char"/>
    <w:basedOn w:val="DefaultParagraphFont"/>
    <w:link w:val="BodyText"/>
    <w:semiHidden/>
    <w:rsid w:val="00A32425"/>
    <w:rPr>
      <w:rFonts w:ascii="Arial Narrow" w:eastAsia="Times New Roman" w:hAnsi="Arial Narrow" w:cs="Times New Roman"/>
      <w:sz w:val="28"/>
      <w:szCs w:val="24"/>
      <w:lang w:val="en-GB" w:eastAsia="ro-RO"/>
    </w:rPr>
  </w:style>
  <w:style w:type="paragraph" w:styleId="BodyText2">
    <w:name w:val="Body Text 2"/>
    <w:basedOn w:val="Normal"/>
    <w:link w:val="BodyText2Char"/>
    <w:semiHidden/>
    <w:rsid w:val="00A32425"/>
    <w:pPr>
      <w:jc w:val="both"/>
    </w:pPr>
    <w:rPr>
      <w:rFonts w:ascii="Arial Narrow" w:hAnsi="Arial Narrow"/>
      <w:sz w:val="28"/>
      <w:szCs w:val="24"/>
      <w:lang w:val="en-GB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A32425"/>
    <w:rPr>
      <w:rFonts w:ascii="Arial Narrow" w:eastAsia="Times New Roman" w:hAnsi="Arial Narrow" w:cs="Times New Roman"/>
      <w:sz w:val="28"/>
      <w:szCs w:val="24"/>
      <w:lang w:val="en-GB" w:eastAsia="ro-RO"/>
    </w:rPr>
  </w:style>
  <w:style w:type="paragraph" w:styleId="ListParagraph">
    <w:name w:val="List Paragraph"/>
    <w:basedOn w:val="Normal"/>
    <w:uiPriority w:val="34"/>
    <w:qFormat/>
    <w:rsid w:val="00995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3B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A378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9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D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D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D6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67B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1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1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A00D0-1896-4C5C-803A-6BCA9172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</dc:creator>
  <cp:keywords/>
  <dc:description/>
  <cp:lastModifiedBy>admin</cp:lastModifiedBy>
  <cp:revision>202</cp:revision>
  <cp:lastPrinted>2019-05-21T06:01:00Z</cp:lastPrinted>
  <dcterms:created xsi:type="dcterms:W3CDTF">2018-03-30T06:58:00Z</dcterms:created>
  <dcterms:modified xsi:type="dcterms:W3CDTF">2019-06-06T08:53:00Z</dcterms:modified>
</cp:coreProperties>
</file>